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22C" w:rsidRPr="00EF0843" w:rsidRDefault="00984435">
      <w:pPr>
        <w:spacing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EF0843">
        <w:rPr>
          <w:rFonts w:ascii="Times New Roman" w:eastAsia="Times New Roman" w:hAnsi="Times New Roman" w:cs="Times New Roman"/>
          <w:b/>
          <w:u w:val="single"/>
        </w:rPr>
        <w:t>УЧЕБНЫЙ ПЛАН</w:t>
      </w:r>
    </w:p>
    <w:p w:rsidR="008C622C" w:rsidRPr="00EF0843" w:rsidRDefault="00984435">
      <w:pPr>
        <w:spacing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EF0843">
        <w:rPr>
          <w:rFonts w:ascii="Times New Roman" w:eastAsia="Times New Roman" w:hAnsi="Times New Roman" w:cs="Times New Roman"/>
          <w:b/>
          <w:u w:val="single"/>
        </w:rPr>
        <w:t>МКОУ «</w:t>
      </w:r>
      <w:r w:rsidR="00EF0843" w:rsidRPr="00EF0843">
        <w:rPr>
          <w:rFonts w:ascii="Times New Roman" w:eastAsia="Times New Roman" w:hAnsi="Times New Roman" w:cs="Times New Roman"/>
          <w:b/>
          <w:u w:val="single"/>
        </w:rPr>
        <w:t>Сосновская СОШ</w:t>
      </w:r>
      <w:r w:rsidRPr="00EF0843">
        <w:rPr>
          <w:rFonts w:ascii="Times New Roman" w:eastAsia="Times New Roman" w:hAnsi="Times New Roman" w:cs="Times New Roman"/>
          <w:b/>
          <w:u w:val="single"/>
        </w:rPr>
        <w:t>»</w:t>
      </w:r>
    </w:p>
    <w:p w:rsidR="008C622C" w:rsidRPr="00EF0843" w:rsidRDefault="00984435">
      <w:pPr>
        <w:spacing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EF0843">
        <w:rPr>
          <w:rFonts w:ascii="Times New Roman" w:eastAsia="Times New Roman" w:hAnsi="Times New Roman" w:cs="Times New Roman"/>
          <w:b/>
        </w:rPr>
        <w:t xml:space="preserve">(ДОШКОЛЬНАЯ РАЗНОВОЗРАСТНАЯ ГРУППА) </w:t>
      </w:r>
    </w:p>
    <w:p w:rsidR="008C622C" w:rsidRPr="005271FA" w:rsidRDefault="00984435" w:rsidP="0098443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71FA">
        <w:rPr>
          <w:rFonts w:ascii="Times New Roman" w:eastAsia="Times New Roman" w:hAnsi="Times New Roman" w:cs="Times New Roman"/>
          <w:sz w:val="24"/>
          <w:szCs w:val="24"/>
        </w:rPr>
        <w:t>по основной общеобразовательной программе дошкольного образования «От рождения до школы» под редакцией Н.Е.Вераксы, Т.С.Комаровой, М.А.Васильевой на 2</w:t>
      </w:r>
      <w:r w:rsidR="007F0A82">
        <w:rPr>
          <w:rFonts w:ascii="Times New Roman" w:eastAsia="Times New Roman" w:hAnsi="Times New Roman" w:cs="Times New Roman"/>
          <w:sz w:val="24"/>
          <w:szCs w:val="24"/>
        </w:rPr>
        <w:t>025</w:t>
      </w:r>
      <w:r w:rsidRPr="005271FA">
        <w:rPr>
          <w:rFonts w:ascii="Times New Roman" w:eastAsia="Times New Roman" w:hAnsi="Times New Roman" w:cs="Times New Roman"/>
          <w:sz w:val="24"/>
          <w:szCs w:val="24"/>
        </w:rPr>
        <w:t xml:space="preserve"> – 20</w:t>
      </w:r>
      <w:r w:rsidR="007F0A8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271FA">
        <w:rPr>
          <w:rFonts w:ascii="Times New Roman" w:eastAsia="Times New Roman" w:hAnsi="Times New Roman" w:cs="Times New Roman"/>
          <w:sz w:val="24"/>
          <w:szCs w:val="24"/>
        </w:rPr>
        <w:t>6 учебный год</w:t>
      </w:r>
    </w:p>
    <w:p w:rsidR="008C622C" w:rsidRPr="005271FA" w:rsidRDefault="0098443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1FA">
        <w:rPr>
          <w:rFonts w:ascii="Times New Roman" w:eastAsia="Times New Roman" w:hAnsi="Times New Roman" w:cs="Times New Roman"/>
          <w:sz w:val="24"/>
          <w:szCs w:val="24"/>
        </w:rPr>
        <w:t xml:space="preserve">Учебный план </w:t>
      </w:r>
      <w:r w:rsidR="00EF0843" w:rsidRPr="005271FA">
        <w:rPr>
          <w:rFonts w:ascii="Times New Roman" w:eastAsia="Times New Roman" w:hAnsi="Times New Roman" w:cs="Times New Roman"/>
          <w:sz w:val="24"/>
          <w:szCs w:val="24"/>
        </w:rPr>
        <w:t xml:space="preserve">МКОУ «Сосновская СОШ» </w:t>
      </w:r>
      <w:r w:rsidRPr="005271FA">
        <w:rPr>
          <w:rFonts w:ascii="Times New Roman" w:eastAsia="Times New Roman" w:hAnsi="Times New Roman" w:cs="Times New Roman"/>
          <w:sz w:val="24"/>
          <w:szCs w:val="24"/>
        </w:rPr>
        <w:t>(дошкольная  разновозрастная группа) разработан в соответствии</w:t>
      </w:r>
      <w:r w:rsidR="0052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71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271FA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5271F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C622C" w:rsidRPr="005271FA" w:rsidRDefault="00984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1FA">
        <w:rPr>
          <w:rFonts w:ascii="Times New Roman" w:eastAsia="Times New Roman" w:hAnsi="Times New Roman" w:cs="Times New Roman"/>
          <w:sz w:val="24"/>
          <w:szCs w:val="24"/>
        </w:rPr>
        <w:t>- Федеральным законом  от 29.12.2012 г.  № 273-ФЗ «Об образовании в Российской Федерации»;</w:t>
      </w:r>
    </w:p>
    <w:p w:rsidR="008C622C" w:rsidRPr="005271FA" w:rsidRDefault="00984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1FA">
        <w:rPr>
          <w:rFonts w:ascii="Times New Roman" w:eastAsia="Times New Roman" w:hAnsi="Times New Roman" w:cs="Times New Roman"/>
          <w:sz w:val="24"/>
          <w:szCs w:val="24"/>
        </w:rPr>
        <w:t>-Приказом министерства образования и науки Российской Федерации от 30.08.2013 г.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8C622C" w:rsidRPr="005271FA" w:rsidRDefault="00984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1FA">
        <w:rPr>
          <w:rFonts w:ascii="Times New Roman" w:eastAsia="Times New Roman" w:hAnsi="Times New Roman" w:cs="Times New Roman"/>
          <w:sz w:val="24"/>
          <w:szCs w:val="24"/>
        </w:rPr>
        <w:t>- Примерной основной общеобразовательной программой «От рождения до школы» под редакцией Н.Е.Вераксы, Т.С.Комаровой, М.А.Васильевой;</w:t>
      </w:r>
    </w:p>
    <w:p w:rsidR="008C622C" w:rsidRPr="005271FA" w:rsidRDefault="00984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1FA">
        <w:rPr>
          <w:rFonts w:ascii="Times New Roman" w:eastAsia="Times New Roman" w:hAnsi="Times New Roman" w:cs="Times New Roman"/>
          <w:sz w:val="24"/>
          <w:szCs w:val="24"/>
        </w:rPr>
        <w:t>- 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дошкольных образовательных учреждений» от 13.05.2-13 г.;</w:t>
      </w:r>
    </w:p>
    <w:p w:rsidR="008C622C" w:rsidRPr="005271FA" w:rsidRDefault="00984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1FA">
        <w:rPr>
          <w:rFonts w:ascii="Times New Roman" w:eastAsia="Times New Roman" w:hAnsi="Times New Roman" w:cs="Times New Roman"/>
          <w:sz w:val="24"/>
          <w:szCs w:val="24"/>
        </w:rPr>
        <w:t>- Приказом Министерства образования и науки Российской Федерации от 17.10.2013 г. № 1155 «Об утверждении федерального государственного стандарта дошкольного образования»;</w:t>
      </w:r>
    </w:p>
    <w:p w:rsidR="008C622C" w:rsidRPr="005271FA" w:rsidRDefault="00984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1FA">
        <w:rPr>
          <w:rFonts w:ascii="Times New Roman" w:eastAsia="Times New Roman" w:hAnsi="Times New Roman" w:cs="Times New Roman"/>
          <w:sz w:val="24"/>
          <w:szCs w:val="24"/>
        </w:rPr>
        <w:t>- Письмом «Комментарии к ФГОС дошкольного образования» Министерства образования и науки Российской Федерации от 28.02.2014 г. № 08-249.</w:t>
      </w:r>
    </w:p>
    <w:p w:rsidR="008C622C" w:rsidRPr="005271FA" w:rsidRDefault="00984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1FA">
        <w:rPr>
          <w:rFonts w:ascii="Times New Roman" w:eastAsia="Times New Roman" w:hAnsi="Times New Roman" w:cs="Times New Roman"/>
          <w:sz w:val="24"/>
          <w:szCs w:val="24"/>
        </w:rPr>
        <w:t xml:space="preserve">  Учебный план на 2015-2016 учебный год является нормативным актом, устанавливающим перечень образовательных областей и объем учебного времени, отводимого на проведение непосредственно образовательной деятельности.</w:t>
      </w:r>
    </w:p>
    <w:p w:rsidR="008C622C" w:rsidRPr="005271FA" w:rsidRDefault="00984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1FA">
        <w:rPr>
          <w:rFonts w:ascii="Times New Roman" w:eastAsia="Times New Roman" w:hAnsi="Times New Roman" w:cs="Times New Roman"/>
          <w:sz w:val="24"/>
          <w:szCs w:val="24"/>
        </w:rPr>
        <w:t xml:space="preserve">   Учебный год начинается 1 сентября и заканчивается 31 мая. Детский сад работает в режиме пятидневной рабочей недели.</w:t>
      </w:r>
    </w:p>
    <w:p w:rsidR="008C622C" w:rsidRPr="005271FA" w:rsidRDefault="00984435">
      <w:pPr>
        <w:spacing w:after="0" w:line="240" w:lineRule="auto"/>
        <w:ind w:right="-22"/>
        <w:rPr>
          <w:rFonts w:ascii="Times New Roman" w:eastAsia="Times New Roman" w:hAnsi="Times New Roman" w:cs="Times New Roman"/>
          <w:sz w:val="24"/>
          <w:szCs w:val="24"/>
        </w:rPr>
      </w:pPr>
      <w:r w:rsidRPr="005271FA">
        <w:rPr>
          <w:rFonts w:ascii="Times New Roman" w:eastAsia="Times New Roman" w:hAnsi="Times New Roman" w:cs="Times New Roman"/>
          <w:sz w:val="24"/>
          <w:szCs w:val="24"/>
        </w:rPr>
        <w:t xml:space="preserve">   В 2015-2016 учебном году в ДОУ функционирует 1 разновозрастная группа. Коллектив  работает по Примерной основной общеобразовательной программой «От рождения до школы» под редакцией Н.Е.Вераксы, Т.С.Комаровой, М.А.Васильевой. Методическое обеспечение основной программы соответствует перечню методических изданий, рекомендованных Министерством образования и науки РФ по разделу «Дошкольное воспитание». В структуре учебного плана выделяются инвариантная и вариативная части. Инвариантная часть обеспечивает выполнение обязательной части основной общеобразовательной программы дошкольного образования (составляет 60% от общего нормативного времени, отводимого на освоение основной образовательной программы дошкольного образования).</w:t>
      </w:r>
    </w:p>
    <w:p w:rsidR="008C622C" w:rsidRPr="005271FA" w:rsidRDefault="00984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1FA">
        <w:rPr>
          <w:rFonts w:ascii="Times New Roman" w:eastAsia="Times New Roman" w:hAnsi="Times New Roman" w:cs="Times New Roman"/>
          <w:sz w:val="24"/>
          <w:szCs w:val="24"/>
        </w:rPr>
        <w:t xml:space="preserve">   В соответствии с требованиями основной общеобразовательной программы дошкольного образования в инвариантной части Плана определено время на образовательную деятельность, отведенное на реализацию образовательных областей. В инвариантную часть плана включены 4 направления, обеспечивающие физкультурно-спортивное, эколого-краеведческое, художественно-эстетическое и нравственно-патриотическое развитие детей. Каждому направлению соответствует определенные образовательные области:</w:t>
      </w:r>
    </w:p>
    <w:p w:rsidR="008C622C" w:rsidRPr="005271FA" w:rsidRDefault="00984435">
      <w:pPr>
        <w:numPr>
          <w:ilvl w:val="0"/>
          <w:numId w:val="1"/>
        </w:numPr>
        <w:spacing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5271FA">
        <w:rPr>
          <w:rFonts w:ascii="Times New Roman" w:eastAsia="Times New Roman" w:hAnsi="Times New Roman" w:cs="Times New Roman"/>
          <w:sz w:val="24"/>
          <w:szCs w:val="24"/>
        </w:rPr>
        <w:t>Эколого-краеведческое развитие – «Социально-коммуникативное», «Познавательное», «Речевое»;</w:t>
      </w:r>
    </w:p>
    <w:p w:rsidR="008C622C" w:rsidRPr="005271FA" w:rsidRDefault="00984435">
      <w:pPr>
        <w:numPr>
          <w:ilvl w:val="0"/>
          <w:numId w:val="1"/>
        </w:numPr>
        <w:spacing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5271FA">
        <w:rPr>
          <w:rFonts w:ascii="Times New Roman" w:eastAsia="Times New Roman" w:hAnsi="Times New Roman" w:cs="Times New Roman"/>
          <w:sz w:val="24"/>
          <w:szCs w:val="24"/>
        </w:rPr>
        <w:t>Нравственно-патриотическое развитие – «Социально-коммуникативное», «Познавательное», «Речевое»;</w:t>
      </w:r>
    </w:p>
    <w:p w:rsidR="008C622C" w:rsidRPr="005271FA" w:rsidRDefault="00984435">
      <w:pPr>
        <w:numPr>
          <w:ilvl w:val="0"/>
          <w:numId w:val="1"/>
        </w:numPr>
        <w:spacing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5271FA">
        <w:rPr>
          <w:rFonts w:ascii="Times New Roman" w:eastAsia="Times New Roman" w:hAnsi="Times New Roman" w:cs="Times New Roman"/>
          <w:sz w:val="24"/>
          <w:szCs w:val="24"/>
        </w:rPr>
        <w:t xml:space="preserve">  Художественно-эстетическое развитие - «Художественно-эстетическое»;</w:t>
      </w:r>
    </w:p>
    <w:p w:rsidR="008C622C" w:rsidRPr="005271FA" w:rsidRDefault="00984435">
      <w:pPr>
        <w:numPr>
          <w:ilvl w:val="0"/>
          <w:numId w:val="1"/>
        </w:numPr>
        <w:spacing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5271FA">
        <w:rPr>
          <w:rFonts w:ascii="Times New Roman" w:eastAsia="Times New Roman" w:hAnsi="Times New Roman" w:cs="Times New Roman"/>
          <w:sz w:val="24"/>
          <w:szCs w:val="24"/>
        </w:rPr>
        <w:lastRenderedPageBreak/>
        <w:t>Физкультурно-спортивное развитие – «Физическое развитие».</w:t>
      </w:r>
    </w:p>
    <w:p w:rsidR="008C622C" w:rsidRPr="005271FA" w:rsidRDefault="00984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1FA">
        <w:rPr>
          <w:rFonts w:ascii="Times New Roman" w:eastAsia="Times New Roman" w:hAnsi="Times New Roman" w:cs="Times New Roman"/>
          <w:sz w:val="24"/>
          <w:szCs w:val="24"/>
        </w:rPr>
        <w:t xml:space="preserve">   Содержание педагогической работы по освоению детьми образовательных областей «Физическое развитие, «Познавательное развитие», «Социально-коммуникативное развитие», «Художественно - эстетическое развитие» входят в циклограмму непрерывной образовательной деятельности. Они реализуются как в обязательной части и части, формируемой участниками образовательного процесса, так и во всех видах деятельности и отражены в календарном планировании.</w:t>
      </w:r>
    </w:p>
    <w:p w:rsidR="008C622C" w:rsidRPr="005271FA" w:rsidRDefault="00984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1FA">
        <w:rPr>
          <w:rFonts w:ascii="Times New Roman" w:eastAsia="Times New Roman" w:hAnsi="Times New Roman" w:cs="Times New Roman"/>
          <w:sz w:val="24"/>
          <w:szCs w:val="24"/>
        </w:rPr>
        <w:t xml:space="preserve">   Количество и продолжительность непрерывной непосредственно образовательной деятельности устанавливаются в соответствии с СанПиН 2.4.1.3049-13.</w:t>
      </w:r>
    </w:p>
    <w:p w:rsidR="008C622C" w:rsidRPr="005271FA" w:rsidRDefault="00984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1FA">
        <w:rPr>
          <w:rFonts w:ascii="Times New Roman" w:eastAsia="Times New Roman" w:hAnsi="Times New Roman" w:cs="Times New Roman"/>
          <w:sz w:val="24"/>
          <w:szCs w:val="24"/>
        </w:rPr>
        <w:t xml:space="preserve">   Продолжительность непрерывной непосредственно образовательной деятельности:</w:t>
      </w:r>
    </w:p>
    <w:p w:rsidR="008C622C" w:rsidRPr="005271FA" w:rsidRDefault="00984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1FA">
        <w:rPr>
          <w:rFonts w:ascii="Times New Roman" w:eastAsia="Times New Roman" w:hAnsi="Times New Roman" w:cs="Times New Roman"/>
          <w:sz w:val="24"/>
          <w:szCs w:val="24"/>
        </w:rPr>
        <w:t>- для детей от 1 до 2 лет – не более 10 минут;</w:t>
      </w:r>
    </w:p>
    <w:p w:rsidR="008C622C" w:rsidRPr="005271FA" w:rsidRDefault="00984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1FA">
        <w:rPr>
          <w:rFonts w:ascii="Times New Roman" w:eastAsia="Times New Roman" w:hAnsi="Times New Roman" w:cs="Times New Roman"/>
          <w:sz w:val="24"/>
          <w:szCs w:val="24"/>
        </w:rPr>
        <w:t>- для детей от 2 до 3 лет – не более 10 минут;</w:t>
      </w:r>
    </w:p>
    <w:p w:rsidR="008C622C" w:rsidRPr="005271FA" w:rsidRDefault="00984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1FA">
        <w:rPr>
          <w:rFonts w:ascii="Times New Roman" w:eastAsia="Times New Roman" w:hAnsi="Times New Roman" w:cs="Times New Roman"/>
          <w:sz w:val="24"/>
          <w:szCs w:val="24"/>
        </w:rPr>
        <w:t>- для детей от 3 до 4 лет – не более 15 минут;</w:t>
      </w:r>
    </w:p>
    <w:p w:rsidR="008C622C" w:rsidRPr="005271FA" w:rsidRDefault="00984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1FA">
        <w:rPr>
          <w:rFonts w:ascii="Times New Roman" w:eastAsia="Times New Roman" w:hAnsi="Times New Roman" w:cs="Times New Roman"/>
          <w:sz w:val="24"/>
          <w:szCs w:val="24"/>
        </w:rPr>
        <w:t>- для детей от 4 до 5 лет – не более 20 минут;</w:t>
      </w:r>
    </w:p>
    <w:p w:rsidR="008C622C" w:rsidRPr="005271FA" w:rsidRDefault="00984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1FA">
        <w:rPr>
          <w:rFonts w:ascii="Times New Roman" w:eastAsia="Times New Roman" w:hAnsi="Times New Roman" w:cs="Times New Roman"/>
          <w:sz w:val="24"/>
          <w:szCs w:val="24"/>
        </w:rPr>
        <w:t>- для детей от 5 до 6-7 лет – не более 25-30 минут;</w:t>
      </w:r>
    </w:p>
    <w:p w:rsidR="008C622C" w:rsidRPr="005271FA" w:rsidRDefault="008C62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622C" w:rsidRPr="005271FA" w:rsidRDefault="00984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1FA">
        <w:rPr>
          <w:rFonts w:ascii="Times New Roman" w:eastAsia="Times New Roman" w:hAnsi="Times New Roman" w:cs="Times New Roman"/>
          <w:sz w:val="24"/>
          <w:szCs w:val="24"/>
        </w:rPr>
        <w:t xml:space="preserve">   Максимально допустимый объем образовательной нагрузки в первой половине дня:</w:t>
      </w:r>
    </w:p>
    <w:p w:rsidR="008C622C" w:rsidRPr="005271FA" w:rsidRDefault="00984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1FA">
        <w:rPr>
          <w:rFonts w:ascii="Times New Roman" w:eastAsia="Times New Roman" w:hAnsi="Times New Roman" w:cs="Times New Roman"/>
          <w:sz w:val="24"/>
          <w:szCs w:val="24"/>
        </w:rPr>
        <w:t>- в  группах от1до3 лет не превышает 30 и 40 минут соответственно,</w:t>
      </w:r>
    </w:p>
    <w:p w:rsidR="008C622C" w:rsidRPr="005271FA" w:rsidRDefault="00984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1FA">
        <w:rPr>
          <w:rFonts w:ascii="Times New Roman" w:eastAsia="Times New Roman" w:hAnsi="Times New Roman" w:cs="Times New Roman"/>
          <w:sz w:val="24"/>
          <w:szCs w:val="24"/>
        </w:rPr>
        <w:t>- в  группах от3 до 7 лет – 45 минут и 1,5 часа соответственно.</w:t>
      </w:r>
    </w:p>
    <w:p w:rsidR="008C622C" w:rsidRPr="005271FA" w:rsidRDefault="00984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1FA">
        <w:rPr>
          <w:rFonts w:ascii="Times New Roman" w:eastAsia="Times New Roman" w:hAnsi="Times New Roman" w:cs="Times New Roman"/>
          <w:sz w:val="24"/>
          <w:szCs w:val="24"/>
        </w:rPr>
        <w:t xml:space="preserve">   В середине времени, отведенного на непосредственно образовательную деятельность, проводятся физкультурные минутки. Перерывы между периодами непрерывной образовательной деятельности – не менее 10 минут.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составляет не более 25-30 минут в день. В середине непосредственно образовательной деятельности статического характера проводятся физкультурные минутки.</w:t>
      </w:r>
    </w:p>
    <w:p w:rsidR="008C622C" w:rsidRPr="005271FA" w:rsidRDefault="00984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1FA">
        <w:rPr>
          <w:rFonts w:ascii="Times New Roman" w:eastAsia="Times New Roman" w:hAnsi="Times New Roman" w:cs="Times New Roman"/>
          <w:sz w:val="24"/>
          <w:szCs w:val="24"/>
        </w:rPr>
        <w:t xml:space="preserve">   Образовательную деятельность, требующую повышенной познавательной активности и умственного напряжения детей, организуется в первую половину дня.</w:t>
      </w:r>
    </w:p>
    <w:p w:rsidR="008C622C" w:rsidRPr="005271FA" w:rsidRDefault="00984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1FA">
        <w:rPr>
          <w:rFonts w:ascii="Times New Roman" w:eastAsia="Times New Roman" w:hAnsi="Times New Roman" w:cs="Times New Roman"/>
          <w:sz w:val="24"/>
          <w:szCs w:val="24"/>
        </w:rPr>
        <w:t xml:space="preserve">   Форма организации занятий подгрупповые. 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</w:t>
      </w:r>
    </w:p>
    <w:p w:rsidR="008C622C" w:rsidRPr="005271FA" w:rsidRDefault="00984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1FA">
        <w:rPr>
          <w:rFonts w:ascii="Times New Roman" w:eastAsia="Times New Roman" w:hAnsi="Times New Roman" w:cs="Times New Roman"/>
          <w:sz w:val="24"/>
          <w:szCs w:val="24"/>
        </w:rPr>
        <w:t xml:space="preserve">   Организация жизнедеятельности  предусматривает, как организованные воспитателем  совместно с детьми (развлечения, кружки) формы детской деятельности, так и самостоятельную деятельность детей. </w:t>
      </w:r>
    </w:p>
    <w:p w:rsidR="008C622C" w:rsidRPr="005271FA" w:rsidRDefault="00984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1FA">
        <w:rPr>
          <w:rFonts w:ascii="Times New Roman" w:eastAsia="Times New Roman" w:hAnsi="Times New Roman" w:cs="Times New Roman"/>
          <w:sz w:val="24"/>
          <w:szCs w:val="24"/>
        </w:rPr>
        <w:t xml:space="preserve">   Парциальная  программа " Первые шаги" (психологический институт Российской Академии образования Московский городской психолого-педагогический университет)  являются дополнением к Примерной основной общеобразовательной программе дошкольного образования «От рождения до школы» под редакцией Н.Е.Вераксы, Т.С.Комаровой, М.А.Васильевой и составляют не более 40% от общей учебной нагрузки.</w:t>
      </w:r>
    </w:p>
    <w:p w:rsidR="008C622C" w:rsidRPr="005271FA" w:rsidRDefault="00984435" w:rsidP="00984435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271FA">
        <w:rPr>
          <w:rFonts w:ascii="Times New Roman" w:eastAsia="Times New Roman" w:hAnsi="Times New Roman" w:cs="Times New Roman"/>
          <w:sz w:val="24"/>
          <w:szCs w:val="24"/>
        </w:rPr>
        <w:t xml:space="preserve">   В летний период учебные занятия не проводятся. В это время увеличивается продолжительность прогулок, а также проводятся спортивные и подвижные игры, спортивные праздники, экскурсии и др.</w:t>
      </w:r>
    </w:p>
    <w:p w:rsidR="008C622C" w:rsidRDefault="00984435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Планирование образовательной деятельности</w:t>
      </w:r>
    </w:p>
    <w:p w:rsidR="008C622C" w:rsidRDefault="00984435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при работе по пятидневной неделе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272"/>
        <w:gridCol w:w="1325"/>
        <w:gridCol w:w="1337"/>
        <w:gridCol w:w="1325"/>
        <w:gridCol w:w="1325"/>
        <w:gridCol w:w="1987"/>
      </w:tblGrid>
      <w:tr w:rsidR="008C622C">
        <w:trPr>
          <w:trHeight w:val="1"/>
        </w:trPr>
        <w:tc>
          <w:tcPr>
            <w:tcW w:w="9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Организованная образовательная деятельность</w:t>
            </w:r>
          </w:p>
        </w:tc>
      </w:tr>
      <w:tr w:rsidR="008C622C">
        <w:trPr>
          <w:trHeight w:val="1"/>
        </w:trPr>
        <w:tc>
          <w:tcPr>
            <w:tcW w:w="2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Базовый вид деятельности</w:t>
            </w:r>
          </w:p>
        </w:tc>
        <w:tc>
          <w:tcPr>
            <w:tcW w:w="7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Периодичность год/лет</w:t>
            </w:r>
          </w:p>
        </w:tc>
      </w:tr>
      <w:tr w:rsidR="008C622C">
        <w:trPr>
          <w:trHeight w:val="1"/>
        </w:trPr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C622C" w:rsidRDefault="008C622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1-2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2-3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3-4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4-5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5-6</w:t>
            </w:r>
          </w:p>
        </w:tc>
      </w:tr>
      <w:tr w:rsidR="008C622C">
        <w:trPr>
          <w:trHeight w:val="1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Физическая культура в помещении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 раза в неделю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 раза в неделю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 раза в неделю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 раза в неделю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 раза в неделю</w:t>
            </w:r>
          </w:p>
        </w:tc>
      </w:tr>
      <w:tr w:rsidR="008C622C">
        <w:trPr>
          <w:trHeight w:val="1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Физическая культура на прогулке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 раз в неделю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 раз в неделю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 раз в неделю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 раз в неделю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 раз в неделю</w:t>
            </w:r>
          </w:p>
        </w:tc>
      </w:tr>
      <w:tr w:rsidR="008C622C">
        <w:trPr>
          <w:trHeight w:val="1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Познавательное развитие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 раз в неделю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 раза в неделю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 раза в неделю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 раза в неделю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 раза в неделю</w:t>
            </w:r>
          </w:p>
        </w:tc>
      </w:tr>
      <w:tr w:rsidR="008C622C">
        <w:trPr>
          <w:trHeight w:val="1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Развитие речи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 раза в неделю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 раз в неделю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 раз в неделю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 раза в неделю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 раза в неделю</w:t>
            </w:r>
          </w:p>
        </w:tc>
      </w:tr>
      <w:tr w:rsidR="008C622C">
        <w:trPr>
          <w:trHeight w:val="1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Рисование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 раз в неделю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 раз в неделю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 раз в неделю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 раза в неделю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 раза в неделю</w:t>
            </w:r>
          </w:p>
        </w:tc>
      </w:tr>
      <w:tr w:rsidR="008C622C">
        <w:trPr>
          <w:trHeight w:val="1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lastRenderedPageBreak/>
              <w:t xml:space="preserve">Лепка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 раз в неделю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 раз в 2 недели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 раз в 2 недели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 раз в 2 недели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 раз в 2 недели</w:t>
            </w:r>
          </w:p>
        </w:tc>
      </w:tr>
      <w:tr w:rsidR="008C622C">
        <w:trPr>
          <w:trHeight w:val="1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Аппликация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 раз в 2 недели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 раз в 2 недели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 раз в 2 недели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 раз в 2 недели</w:t>
            </w:r>
          </w:p>
        </w:tc>
      </w:tr>
      <w:tr w:rsidR="008C622C">
        <w:trPr>
          <w:trHeight w:val="1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Музыка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 раза в неделю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 раза в неделю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 раза в неделю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 раза в неделю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 раза в неделю</w:t>
            </w:r>
          </w:p>
        </w:tc>
      </w:tr>
      <w:tr w:rsidR="008C622C">
        <w:trPr>
          <w:trHeight w:val="1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ИТОГО: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10 занятий в неделю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10 занятий в неделю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10 занятий в неделю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13 занятий в неделю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14 занятий в неделю</w:t>
            </w:r>
          </w:p>
        </w:tc>
      </w:tr>
      <w:tr w:rsidR="008C622C">
        <w:trPr>
          <w:trHeight w:val="1"/>
        </w:trPr>
        <w:tc>
          <w:tcPr>
            <w:tcW w:w="9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Образовательная деятельность в ходе режимных моментов</w:t>
            </w:r>
          </w:p>
        </w:tc>
      </w:tr>
      <w:tr w:rsidR="008C622C">
        <w:trPr>
          <w:trHeight w:val="1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Утренняя гимнастика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ежедневно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ежедневно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ежедневно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ежедневно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ежедневно</w:t>
            </w:r>
          </w:p>
        </w:tc>
      </w:tr>
      <w:tr w:rsidR="008C622C">
        <w:trPr>
          <w:trHeight w:val="1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Комплексы закаливающих  процедур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ежедневно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ежедневно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ежедневно</w:t>
            </w:r>
          </w:p>
          <w:p w:rsidR="008C622C" w:rsidRDefault="008C622C">
            <w:pPr>
              <w:spacing w:after="0" w:line="240" w:lineRule="auto"/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ежедневно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ежедневно</w:t>
            </w:r>
          </w:p>
        </w:tc>
      </w:tr>
      <w:tr w:rsidR="008C622C">
        <w:trPr>
          <w:trHeight w:val="1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Гигиенические процедуры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ежедневно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ежедневно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ежедневно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ежедневно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ежедневно</w:t>
            </w:r>
          </w:p>
        </w:tc>
      </w:tr>
      <w:tr w:rsidR="008C622C">
        <w:trPr>
          <w:trHeight w:val="1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Ситуативные беседы при проведении режимных моментов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ежедневно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ежедневно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ежедневно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ежедневно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ежедневно</w:t>
            </w:r>
          </w:p>
        </w:tc>
      </w:tr>
      <w:tr w:rsidR="008C622C">
        <w:trPr>
          <w:trHeight w:val="1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Чтение художественной литературы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ежедневно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ежедневно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ежедневно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ежедневно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ежедневно</w:t>
            </w:r>
          </w:p>
        </w:tc>
      </w:tr>
      <w:tr w:rsidR="008C622C">
        <w:trPr>
          <w:trHeight w:val="1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Дежурства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ежедневно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ежедневно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ежедневно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ежедневно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ежедневно</w:t>
            </w:r>
          </w:p>
        </w:tc>
      </w:tr>
      <w:tr w:rsidR="008C622C">
        <w:trPr>
          <w:trHeight w:val="1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Прогулки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ежедневно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ежедневно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ежедневно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ежедневно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ежедневно</w:t>
            </w:r>
          </w:p>
        </w:tc>
      </w:tr>
      <w:tr w:rsidR="008C622C">
        <w:trPr>
          <w:trHeight w:val="1"/>
        </w:trPr>
        <w:tc>
          <w:tcPr>
            <w:tcW w:w="9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Самостоятельная деятельность детей</w:t>
            </w:r>
          </w:p>
        </w:tc>
      </w:tr>
      <w:tr w:rsidR="008C622C">
        <w:trPr>
          <w:trHeight w:val="1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Игра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ежедневно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ежедневно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ежедневно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ежедневно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ежедневно</w:t>
            </w:r>
          </w:p>
        </w:tc>
      </w:tr>
      <w:tr w:rsidR="008C622C">
        <w:trPr>
          <w:trHeight w:val="1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Самостоятельная деятельность детей в центрах (уголках) развития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ежедневно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ежедневно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ежедневно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ежедневно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622C" w:rsidRDefault="009844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ежедневно</w:t>
            </w:r>
          </w:p>
        </w:tc>
      </w:tr>
    </w:tbl>
    <w:p w:rsidR="008C622C" w:rsidRDefault="008C622C">
      <w:pPr>
        <w:rPr>
          <w:rFonts w:ascii="Calibri" w:eastAsia="Calibri" w:hAnsi="Calibri" w:cs="Calibri"/>
          <w:sz w:val="16"/>
        </w:rPr>
      </w:pPr>
    </w:p>
    <w:p w:rsidR="008C622C" w:rsidRDefault="008C622C">
      <w:pPr>
        <w:spacing w:after="0" w:line="270" w:lineRule="auto"/>
        <w:rPr>
          <w:rFonts w:ascii="Calibri" w:eastAsia="Calibri" w:hAnsi="Calibri" w:cs="Calibri"/>
        </w:rPr>
      </w:pPr>
    </w:p>
    <w:p w:rsidR="008C622C" w:rsidRDefault="008C622C">
      <w:pPr>
        <w:spacing w:after="0" w:line="270" w:lineRule="auto"/>
        <w:rPr>
          <w:rFonts w:ascii="Calibri" w:eastAsia="Calibri" w:hAnsi="Calibri" w:cs="Calibri"/>
        </w:rPr>
      </w:pPr>
    </w:p>
    <w:p w:rsidR="008C622C" w:rsidRDefault="008C622C">
      <w:pPr>
        <w:spacing w:after="0" w:line="270" w:lineRule="auto"/>
        <w:rPr>
          <w:rFonts w:ascii="Calibri" w:eastAsia="Calibri" w:hAnsi="Calibri" w:cs="Calibri"/>
        </w:rPr>
      </w:pPr>
    </w:p>
    <w:p w:rsidR="008C622C" w:rsidRDefault="008C622C">
      <w:pPr>
        <w:spacing w:after="0" w:line="270" w:lineRule="auto"/>
        <w:rPr>
          <w:rFonts w:ascii="Calibri" w:eastAsia="Calibri" w:hAnsi="Calibri" w:cs="Calibri"/>
        </w:rPr>
      </w:pPr>
    </w:p>
    <w:p w:rsidR="008C622C" w:rsidRDefault="008C622C">
      <w:pPr>
        <w:rPr>
          <w:rFonts w:ascii="Calibri" w:eastAsia="Calibri" w:hAnsi="Calibri" w:cs="Calibri"/>
        </w:rPr>
      </w:pPr>
    </w:p>
    <w:sectPr w:rsidR="008C622C" w:rsidSect="005271F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A3E24"/>
    <w:multiLevelType w:val="multilevel"/>
    <w:tmpl w:val="6A5840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C622C"/>
    <w:rsid w:val="002D7000"/>
    <w:rsid w:val="00476742"/>
    <w:rsid w:val="005271FA"/>
    <w:rsid w:val="007F0A82"/>
    <w:rsid w:val="008C622C"/>
    <w:rsid w:val="00984435"/>
    <w:rsid w:val="00EF0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5</cp:revision>
  <dcterms:created xsi:type="dcterms:W3CDTF">2015-09-04T05:49:00Z</dcterms:created>
  <dcterms:modified xsi:type="dcterms:W3CDTF">2025-11-12T20:40:00Z</dcterms:modified>
</cp:coreProperties>
</file>