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23" w:rsidRDefault="00287D23" w:rsidP="00287D23">
      <w:pPr>
        <w:pStyle w:val="Default"/>
      </w:pPr>
    </w:p>
    <w:p w:rsidR="00287D23" w:rsidRDefault="00287D23" w:rsidP="00287D2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ТРЕБОВАНИЯ САНПИН К ШКОЛЬНЫМ РАНЦАМ И СМЕННОЙ ОБУВИ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школьным ранцам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Вес ранца не должен превышать 700 г.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Конструкция ранца должна обеспечивать устойчивую его форму.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Спинка ранца должна быть полужесткой и сохранять свою форму.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Предпочтение следует отдавать ранцам, спинка которых имеет специальные массажные профили.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Ширина плечевого ремня в верхнем отрезке на протяжении 400–450 мм должна быть не менее 35–40 мм; материал, из которого изготовлены плечевые ремни, должен быть эластичным; при использовании жесткого материала необходимы специальные накладки.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Высота передней стенки ранца должна составлять 220–260 мм.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Ширина ранца не должна превышать 60–100 мм.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Длина ранца не должна превышать 300–360 мм.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Материал, из которого изготовлен ранец, должен быть прочным, с водоотталкивающими свойствами, удобным для чистки, ярким по цвету и иметь санитарно-эпидемиологическое заключение, подтверждающее его гигиеническую безопасность.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Безопасность ранца должна быть подтверждена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эпидемиологическим заключением, выданным уполномоченным органом и утвержденным в установленном порядке.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Необходимо постоянно контролировать содержимое ранца для того, чтобы в нем не было лишних и ненужных вещей.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Регулярные контрольные взвешивания ранца с ежедневными учебными комплектами необходимо проводить в течение учебной недели каждой четверти.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Вес ранца с ежедневными учебными комплектами не должен превышать: для учащихся 1–2 классов — 2, 2 кг, для учащихся 3–4 классов — 3, 2 кг.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сменной обуви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В учреждении учащимся следует использовать сменную обувь.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Обувь должна соответствовать форме и размеру стопы. При этом в носочной части должен быть припуск 5–7 мм, учитывающий увеличение длины стопы за счет ее естественного роста и нагрузок во время ходьбы. При отсутствии припуска пальцы принимают согнутое положение, что может привести к их деформации. </w:t>
      </w:r>
    </w:p>
    <w:p w:rsidR="00287D23" w:rsidRDefault="00287D23" w:rsidP="00287D23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Обувь не должна быть зауженной в носочной части, поскольку это приводит к деформации большого пальца, его отклонению наружу. Чрезмерно свободная обувь также оказывает отрицательное влияние – могут появиться потертости, мозоли.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Подошва в обуви должна быть гибкой.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Высота подошвы не должна быть более 0,7 см.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Высота каблука не должна превышать 2 см.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Сменная обувь должна иметь фиксированный задник, который позволяет прочно удерживать пяточную кость и предотвращает ее отклонение наружу.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Обувь должна обеспечивать прочную фиксацию в носочной части. Открытый носок в сменной обуви не способствует устойчивому положению стопы и создает угрозу травматизации пальцев стопы.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Обувь должна обеспечивать прочную фиксацию голеностопного сустава стопы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Конструкция обуви должна обеспечивать оптимальный температурно-влажностный режим внутриобувного пространства.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В сменной обуви не допускается использование стелек с выпуклостью в подсводном пространстве. </w:t>
      </w:r>
    </w:p>
    <w:p w:rsidR="00287D23" w:rsidRDefault="00287D23" w:rsidP="00287D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Использование ортопедических стелек рекомендуется врачом только при выраженных деформациях стопы с учетом особенностей ее профиля. Стельки должны быть строго индивидуальными и соответствовать рельефу подошвенной части стопы ребенка. </w:t>
      </w:r>
    </w:p>
    <w:p w:rsidR="001F06CE" w:rsidRDefault="00287D23" w:rsidP="00287D23">
      <w:r w:rsidRPr="00287D23">
        <w:rPr>
          <w:rFonts w:ascii="Times New Roman" w:hAnsi="Times New Roman" w:cs="Times New Roman"/>
          <w:sz w:val="28"/>
          <w:szCs w:val="28"/>
        </w:rPr>
        <w:t xml:space="preserve">13. Безопасность материалов, из которых изготовлена сменная обувь, должна быть подтверждена санитарно-эпидемиологическим заключением. Не рекомендуется использовать в качестве сменной обуви туфли типа «лодочки», домашние тапочки, кроссовки, туфли с нефиксированным задником. В качестве сменной обуви рекомендуется использовать сандалии с частично закрытой носочной частью и фиксированным задником. </w:t>
      </w:r>
      <w:proofErr w:type="gramStart"/>
      <w:r w:rsidRPr="00287D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D23">
        <w:rPr>
          <w:rFonts w:ascii="Times New Roman" w:hAnsi="Times New Roman" w:cs="Times New Roman"/>
          <w:sz w:val="28"/>
          <w:szCs w:val="28"/>
        </w:rPr>
        <w:t xml:space="preserve"> сменной обувью осуществляют классные руководители путем оценки соответствия функциональных параметров обуви каждого ребенка гигиеническим требованиям и заполнения карт мониторинга в начале учебного года. Вопросы использования гигиенически рациональной сменной обуви должны быть предметом обсуждения на родительском собрании</w:t>
      </w:r>
      <w:r>
        <w:rPr>
          <w:sz w:val="28"/>
          <w:szCs w:val="28"/>
        </w:rPr>
        <w:t>.</w:t>
      </w:r>
    </w:p>
    <w:sectPr w:rsidR="001F06CE" w:rsidSect="001F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87D23"/>
    <w:rsid w:val="001F06CE"/>
    <w:rsid w:val="0028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Дмитриевич</dc:creator>
  <cp:keywords/>
  <dc:description/>
  <cp:lastModifiedBy>Александр Дмитриевич</cp:lastModifiedBy>
  <cp:revision>2</cp:revision>
  <dcterms:created xsi:type="dcterms:W3CDTF">2013-09-13T05:23:00Z</dcterms:created>
  <dcterms:modified xsi:type="dcterms:W3CDTF">2013-09-13T05:24:00Z</dcterms:modified>
</cp:coreProperties>
</file>