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70" w:rsidRDefault="00D00370" w:rsidP="00D00370">
      <w:pPr>
        <w:rPr>
          <w:lang w:eastAsia="en-US"/>
        </w:rPr>
      </w:pPr>
    </w:p>
    <w:p w:rsidR="00D00370" w:rsidRDefault="00D00370" w:rsidP="00D00370">
      <w:pPr>
        <w:pStyle w:val="a5"/>
        <w:spacing w:line="216" w:lineRule="auto"/>
        <w:jc w:val="center"/>
        <w:rPr>
          <w:rFonts w:ascii="Times New Roman" w:hAnsi="Times New Roman"/>
          <w:b/>
          <w:sz w:val="24"/>
          <w:szCs w:val="24"/>
        </w:rPr>
      </w:pPr>
      <w:r>
        <w:rPr>
          <w:rFonts w:ascii="Times New Roman" w:hAnsi="Times New Roman"/>
          <w:b/>
          <w:sz w:val="24"/>
          <w:szCs w:val="24"/>
        </w:rPr>
        <w:t>1.Общие положения</w:t>
      </w:r>
    </w:p>
    <w:p w:rsidR="00D00370" w:rsidRDefault="00D00370" w:rsidP="00D00370">
      <w:pPr>
        <w:pStyle w:val="a5"/>
        <w:spacing w:line="216" w:lineRule="auto"/>
        <w:ind w:left="360"/>
        <w:rPr>
          <w:rFonts w:ascii="Times New Roman" w:hAnsi="Times New Roman"/>
          <w:sz w:val="24"/>
          <w:szCs w:val="24"/>
        </w:rPr>
      </w:pPr>
    </w:p>
    <w:p w:rsidR="00D00370" w:rsidRPr="003D72F1" w:rsidRDefault="00D00370" w:rsidP="003D72F1">
      <w:pPr>
        <w:pStyle w:val="a5"/>
        <w:numPr>
          <w:ilvl w:val="0"/>
          <w:numId w:val="1"/>
        </w:numPr>
        <w:ind w:left="0" w:firstLine="0"/>
        <w:jc w:val="both"/>
        <w:rPr>
          <w:rFonts w:ascii="Times New Roman" w:hAnsi="Times New Roman"/>
          <w:sz w:val="24"/>
          <w:szCs w:val="24"/>
        </w:rPr>
      </w:pPr>
      <w:proofErr w:type="gramStart"/>
      <w:r>
        <w:rPr>
          <w:rFonts w:ascii="Times New Roman" w:hAnsi="Times New Roman"/>
          <w:sz w:val="24"/>
          <w:szCs w:val="24"/>
        </w:rPr>
        <w:t>Положение об оплате труда работников муниципального казенного общеобразовательного учреждения «</w:t>
      </w:r>
      <w:r w:rsidR="00D079B3">
        <w:rPr>
          <w:rFonts w:ascii="Times New Roman" w:hAnsi="Times New Roman"/>
          <w:sz w:val="24"/>
          <w:szCs w:val="24"/>
        </w:rPr>
        <w:t>Сосн</w:t>
      </w:r>
      <w:r>
        <w:rPr>
          <w:rFonts w:ascii="Times New Roman" w:hAnsi="Times New Roman"/>
          <w:sz w:val="24"/>
          <w:szCs w:val="24"/>
        </w:rPr>
        <w:t xml:space="preserve">овская </w:t>
      </w:r>
      <w:r w:rsidR="00D079B3">
        <w:rPr>
          <w:rFonts w:ascii="Times New Roman" w:hAnsi="Times New Roman"/>
          <w:sz w:val="24"/>
          <w:szCs w:val="24"/>
        </w:rPr>
        <w:t>средня</w:t>
      </w:r>
      <w:r>
        <w:rPr>
          <w:rFonts w:ascii="Times New Roman" w:hAnsi="Times New Roman"/>
          <w:sz w:val="24"/>
          <w:szCs w:val="24"/>
        </w:rPr>
        <w:t xml:space="preserve">я общеобразовательная школа» Руднянского муниципального района Волгоградской области, реализующего программы дошкольного, начального общего, основного общего </w:t>
      </w:r>
      <w:r w:rsidR="00D079B3">
        <w:rPr>
          <w:rFonts w:ascii="Times New Roman" w:hAnsi="Times New Roman"/>
          <w:sz w:val="24"/>
          <w:szCs w:val="24"/>
        </w:rPr>
        <w:t xml:space="preserve">среднего общего </w:t>
      </w:r>
      <w:r>
        <w:rPr>
          <w:rFonts w:ascii="Times New Roman" w:hAnsi="Times New Roman"/>
          <w:sz w:val="24"/>
          <w:szCs w:val="24"/>
        </w:rPr>
        <w:t>образования</w:t>
      </w:r>
      <w:r w:rsidR="00D079B3">
        <w:rPr>
          <w:rFonts w:ascii="Times New Roman" w:hAnsi="Times New Roman"/>
          <w:sz w:val="24"/>
          <w:szCs w:val="24"/>
        </w:rPr>
        <w:t>, (</w:t>
      </w:r>
      <w:r>
        <w:rPr>
          <w:rFonts w:ascii="Times New Roman" w:hAnsi="Times New Roman"/>
          <w:sz w:val="24"/>
          <w:szCs w:val="24"/>
        </w:rPr>
        <w:t>далее - Положение) разработано в соответствии с Трудовым кодексом Российской Федерации, постановлением администрации Руднянского муниципального района Волгоградской области от 08.04.2016 г. № 163/1 «Об общих требованиях к положениям об оплате труда работников муниципальных</w:t>
      </w:r>
      <w:proofErr w:type="gramEnd"/>
      <w:r>
        <w:rPr>
          <w:rFonts w:ascii="Times New Roman" w:hAnsi="Times New Roman"/>
          <w:sz w:val="24"/>
          <w:szCs w:val="24"/>
        </w:rPr>
        <w:t xml:space="preserve"> учреждений Руднянского муниципального района Волгоградской области»,    постановлением  администрации  Руднянского  муниципального  района  </w:t>
      </w:r>
      <w:r>
        <w:rPr>
          <w:rFonts w:ascii="Times New Roman" w:hAnsi="Times New Roman"/>
          <w:sz w:val="24"/>
          <w:szCs w:val="24"/>
          <w:lang w:eastAsia="ru-RU"/>
        </w:rPr>
        <w:t>от 18.08.2016 года</w:t>
      </w:r>
      <w:r w:rsidR="003D72F1">
        <w:rPr>
          <w:rFonts w:ascii="Times New Roman" w:hAnsi="Times New Roman"/>
          <w:sz w:val="24"/>
          <w:szCs w:val="24"/>
        </w:rPr>
        <w:t xml:space="preserve"> </w:t>
      </w:r>
      <w:r w:rsidRPr="003D72F1">
        <w:rPr>
          <w:rFonts w:ascii="Times New Roman" w:hAnsi="Times New Roman"/>
          <w:sz w:val="24"/>
          <w:szCs w:val="24"/>
          <w:lang w:eastAsia="ru-RU"/>
        </w:rPr>
        <w:t>№ 361  "Об утверждении Положения об оплате труда работников муниципальных  образовательных учреждений, подведомственных  администрации Руднянского муниципального района Волгоградской области"</w:t>
      </w:r>
    </w:p>
    <w:p w:rsidR="00D00370" w:rsidRDefault="00D00370" w:rsidP="003D72F1">
      <w:pPr>
        <w:pStyle w:val="ConsPlusNormal"/>
        <w:ind w:firstLine="709"/>
        <w:jc w:val="both"/>
        <w:rPr>
          <w:rFonts w:ascii="Times New Roman" w:hAnsi="Times New Roman"/>
          <w:sz w:val="24"/>
        </w:rPr>
      </w:pPr>
      <w:r>
        <w:rPr>
          <w:rFonts w:ascii="Times New Roman" w:hAnsi="Times New Roman"/>
          <w:sz w:val="24"/>
        </w:rPr>
        <w:t xml:space="preserve">1.2. Настоящее Положение предусматривает единую систему оплаты труда работников </w:t>
      </w:r>
      <w:r>
        <w:rPr>
          <w:rFonts w:ascii="Times New Roman" w:eastAsia="Times New Roman" w:hAnsi="Times New Roman"/>
          <w:sz w:val="24"/>
          <w:lang w:eastAsia="ru-RU"/>
        </w:rPr>
        <w:t>муниципального казённого общеобразовательного учреждения «</w:t>
      </w:r>
      <w:r w:rsidR="00D079B3">
        <w:rPr>
          <w:rFonts w:ascii="Times New Roman" w:eastAsia="Times New Roman" w:hAnsi="Times New Roman"/>
          <w:sz w:val="24"/>
          <w:lang w:eastAsia="ru-RU"/>
        </w:rPr>
        <w:t>Сосно</w:t>
      </w:r>
      <w:r>
        <w:rPr>
          <w:rFonts w:ascii="Times New Roman" w:eastAsia="Times New Roman" w:hAnsi="Times New Roman"/>
          <w:sz w:val="24"/>
          <w:lang w:eastAsia="ru-RU"/>
        </w:rPr>
        <w:t xml:space="preserve">вская </w:t>
      </w:r>
      <w:r w:rsidR="00D079B3">
        <w:rPr>
          <w:rFonts w:ascii="Times New Roman" w:eastAsia="Times New Roman" w:hAnsi="Times New Roman"/>
          <w:sz w:val="24"/>
          <w:lang w:eastAsia="ru-RU"/>
        </w:rPr>
        <w:t>средня</w:t>
      </w:r>
      <w:r>
        <w:rPr>
          <w:rFonts w:ascii="Times New Roman" w:eastAsia="Times New Roman" w:hAnsi="Times New Roman"/>
          <w:sz w:val="24"/>
          <w:lang w:eastAsia="ru-RU"/>
        </w:rPr>
        <w:t>я  общеобразовательная школа»  Руднянского муниципального района Волгоградской области</w:t>
      </w:r>
      <w:r>
        <w:rPr>
          <w:rFonts w:ascii="Times New Roman" w:hAnsi="Times New Roman"/>
          <w:sz w:val="24"/>
        </w:rPr>
        <w:t xml:space="preserve">  (далее - учреждения), независимо от источника формирования фонда оплаты труда и включает в себя:</w:t>
      </w:r>
    </w:p>
    <w:p w:rsidR="00D00370" w:rsidRDefault="00D00370" w:rsidP="008A0509">
      <w:pPr>
        <w:pStyle w:val="ConsPlusNormal"/>
        <w:numPr>
          <w:ilvl w:val="0"/>
          <w:numId w:val="22"/>
        </w:numPr>
        <w:jc w:val="both"/>
        <w:rPr>
          <w:rFonts w:ascii="Times New Roman" w:hAnsi="Times New Roman"/>
          <w:sz w:val="24"/>
        </w:rPr>
      </w:pPr>
      <w:r>
        <w:rPr>
          <w:rFonts w:ascii="Times New Roman" w:hAnsi="Times New Roman"/>
          <w:sz w:val="24"/>
        </w:rPr>
        <w:t>основные условия оплаты труда работников учреждения;</w:t>
      </w:r>
    </w:p>
    <w:p w:rsidR="00D00370" w:rsidRDefault="00D00370" w:rsidP="008A0509">
      <w:pPr>
        <w:pStyle w:val="ConsPlusNormal"/>
        <w:numPr>
          <w:ilvl w:val="0"/>
          <w:numId w:val="22"/>
        </w:numPr>
        <w:jc w:val="both"/>
        <w:rPr>
          <w:rFonts w:ascii="Times New Roman" w:hAnsi="Times New Roman"/>
          <w:sz w:val="24"/>
        </w:rPr>
      </w:pPr>
      <w:r>
        <w:rPr>
          <w:rFonts w:ascii="Times New Roman" w:hAnsi="Times New Roman"/>
          <w:sz w:val="24"/>
        </w:rPr>
        <w:t>порядок и условия установления выплат компенсационного характера;</w:t>
      </w:r>
    </w:p>
    <w:p w:rsidR="00D00370" w:rsidRDefault="00D00370" w:rsidP="008A0509">
      <w:pPr>
        <w:pStyle w:val="ConsPlusNormal"/>
        <w:numPr>
          <w:ilvl w:val="0"/>
          <w:numId w:val="22"/>
        </w:numPr>
        <w:jc w:val="both"/>
        <w:rPr>
          <w:rFonts w:ascii="Times New Roman" w:hAnsi="Times New Roman"/>
          <w:sz w:val="24"/>
        </w:rPr>
      </w:pPr>
      <w:r>
        <w:rPr>
          <w:rFonts w:ascii="Times New Roman" w:hAnsi="Times New Roman"/>
          <w:sz w:val="24"/>
        </w:rPr>
        <w:t>порядок и условия установления выплат стимулирующего характера;</w:t>
      </w:r>
    </w:p>
    <w:p w:rsidR="00D00370" w:rsidRDefault="00D00370" w:rsidP="008A0509">
      <w:pPr>
        <w:pStyle w:val="ConsPlusNormal"/>
        <w:numPr>
          <w:ilvl w:val="0"/>
          <w:numId w:val="22"/>
        </w:numPr>
        <w:jc w:val="both"/>
        <w:rPr>
          <w:rFonts w:ascii="Times New Roman" w:hAnsi="Times New Roman"/>
          <w:sz w:val="24"/>
        </w:rPr>
      </w:pPr>
      <w:r>
        <w:rPr>
          <w:rFonts w:ascii="Times New Roman" w:hAnsi="Times New Roman"/>
          <w:sz w:val="24"/>
        </w:rPr>
        <w:t>условия оплаты труда руководителя учреждения, его заместителей;</w:t>
      </w:r>
    </w:p>
    <w:p w:rsidR="00D00370" w:rsidRDefault="00D00370" w:rsidP="008A0509">
      <w:pPr>
        <w:pStyle w:val="ConsPlusNormal"/>
        <w:numPr>
          <w:ilvl w:val="0"/>
          <w:numId w:val="22"/>
        </w:numPr>
        <w:jc w:val="both"/>
        <w:rPr>
          <w:rFonts w:ascii="Times New Roman" w:hAnsi="Times New Roman"/>
          <w:sz w:val="24"/>
        </w:rPr>
      </w:pPr>
      <w:r>
        <w:rPr>
          <w:rFonts w:ascii="Times New Roman" w:hAnsi="Times New Roman"/>
          <w:sz w:val="24"/>
        </w:rPr>
        <w:t>другие вопросы оплаты труда.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1.3. </w:t>
      </w:r>
      <w:proofErr w:type="gramStart"/>
      <w:r>
        <w:rPr>
          <w:rFonts w:ascii="Times New Roman" w:hAnsi="Times New Roman"/>
          <w:sz w:val="24"/>
        </w:rPr>
        <w:t xml:space="preserve">Система оплаты труда работников учреждения устанавливается 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настоящим Положением с учетом мнения </w:t>
      </w:r>
      <w:r w:rsidR="008A0509">
        <w:rPr>
          <w:rFonts w:ascii="Times New Roman" w:hAnsi="Times New Roman"/>
          <w:sz w:val="24"/>
        </w:rPr>
        <w:t>представительного органа трудового коллектива</w:t>
      </w:r>
      <w:r>
        <w:rPr>
          <w:rFonts w:ascii="Times New Roman" w:hAnsi="Times New Roman"/>
          <w:sz w:val="24"/>
        </w:rPr>
        <w:t xml:space="preserve"> или иных представителей, избираемых работниками, и включают размеры окладов (должностных окладов), а также выплат компенсационного характера и выплат стимулирующего</w:t>
      </w:r>
      <w:proofErr w:type="gramEnd"/>
      <w:r>
        <w:rPr>
          <w:rFonts w:ascii="Times New Roman" w:hAnsi="Times New Roman"/>
          <w:sz w:val="24"/>
        </w:rPr>
        <w:t xml:space="preserve"> характера.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1.4. Заработная плата работников учреждения включает оклады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 При этом размеры окладов (должностных окладов), ставок заработной платы работников в структуре заработной платы должны составлять не ниже </w:t>
      </w:r>
      <w:r w:rsidRPr="002D1421">
        <w:rPr>
          <w:rFonts w:ascii="Times New Roman" w:hAnsi="Times New Roman"/>
          <w:sz w:val="24"/>
        </w:rPr>
        <w:t>60 %, суммарный размер стимулирующих выплат для работников учреждений не должен превышать 250 % оклада в месяц, для руководителя и его заместителей – 200%</w:t>
      </w:r>
      <w:r>
        <w:rPr>
          <w:rFonts w:ascii="Times New Roman" w:hAnsi="Times New Roman"/>
          <w:sz w:val="24"/>
        </w:rPr>
        <w:t xml:space="preserve"> за исключением стимулирующих выплат за стаж и премиальных выплат.</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hyperlink r:id="rId5" w:history="1">
        <w:r>
          <w:rPr>
            <w:rStyle w:val="a6"/>
            <w:rFonts w:ascii="Times New Roman" w:hAnsi="Times New Roman"/>
            <w:color w:val="000000"/>
            <w:sz w:val="24"/>
            <w:u w:val="none"/>
          </w:rPr>
          <w:t>кодексом</w:t>
        </w:r>
      </w:hyperlink>
      <w:r>
        <w:rPr>
          <w:rFonts w:ascii="Times New Roman" w:hAnsi="Times New Roman"/>
          <w:sz w:val="24"/>
        </w:rPr>
        <w:t xml:space="preserve"> Российской Федерации.</w:t>
      </w:r>
    </w:p>
    <w:p w:rsidR="00D00370" w:rsidRDefault="00D00370" w:rsidP="00D00370">
      <w:pPr>
        <w:pStyle w:val="a5"/>
        <w:ind w:firstLine="709"/>
        <w:jc w:val="both"/>
        <w:rPr>
          <w:rFonts w:ascii="Times New Roman" w:hAnsi="Times New Roman"/>
          <w:sz w:val="24"/>
          <w:szCs w:val="24"/>
        </w:rPr>
      </w:pPr>
      <w:r>
        <w:rPr>
          <w:rFonts w:ascii="Times New Roman" w:hAnsi="Times New Roman"/>
          <w:sz w:val="24"/>
          <w:szCs w:val="24"/>
        </w:rPr>
        <w:t xml:space="preserve">1.5.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 установленного федеральным законодательством, работнику производится доплата до минимального размера оплаты труда.</w:t>
      </w:r>
    </w:p>
    <w:p w:rsidR="00D00370" w:rsidRDefault="00D00370" w:rsidP="00D00370">
      <w:pPr>
        <w:pStyle w:val="a5"/>
        <w:ind w:firstLine="709"/>
        <w:jc w:val="both"/>
        <w:rPr>
          <w:rFonts w:ascii="Times New Roman" w:hAnsi="Times New Roman"/>
          <w:sz w:val="24"/>
          <w:szCs w:val="24"/>
        </w:rPr>
      </w:pPr>
      <w:r>
        <w:rPr>
          <w:rFonts w:ascii="Times New Roman" w:hAnsi="Times New Roman"/>
          <w:sz w:val="24"/>
          <w:szCs w:val="24"/>
        </w:rPr>
        <w:lastRenderedPageBreak/>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D00370" w:rsidRDefault="00D00370" w:rsidP="00D00370">
      <w:pPr>
        <w:pStyle w:val="a5"/>
        <w:ind w:firstLine="709"/>
        <w:jc w:val="both"/>
        <w:rPr>
          <w:rFonts w:ascii="Times New Roman" w:hAnsi="Times New Roman"/>
          <w:sz w:val="24"/>
          <w:szCs w:val="24"/>
        </w:rPr>
      </w:pPr>
      <w:r>
        <w:rPr>
          <w:rFonts w:ascii="Times New Roman" w:hAnsi="Times New Roman"/>
          <w:sz w:val="24"/>
          <w:szCs w:val="24"/>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1.6. Размеры окладов (должностных окладов), выплат компенсационного характера и выплат стимулирующего характера работникам учреждений устанавливаются в пределах средств фонда оплаты труда, сформированного на календарный год, по соответствующим источникам финансирования.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Фонд оплаты труда работников учреждения формируется на календарный год исходя из объема средств областного бюджета, районного бюджета и средств, поступающих от приносящей доход деятельности, в соответствии с порядком формирования фонда оплаты труда.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1.7. </w:t>
      </w:r>
      <w:proofErr w:type="gramStart"/>
      <w:r>
        <w:rPr>
          <w:rFonts w:ascii="Times New Roman" w:hAnsi="Times New Roman"/>
          <w:sz w:val="24"/>
        </w:rPr>
        <w:t>Оплата труда работников учреждения,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пропорционально отработанному времени в порядке, размере и на условиях, предусмотренных настоящим Положением.</w:t>
      </w:r>
      <w:proofErr w:type="gramEnd"/>
    </w:p>
    <w:p w:rsidR="00D00370" w:rsidRDefault="00D00370" w:rsidP="00D00370">
      <w:pPr>
        <w:pStyle w:val="ConsPlusNormal"/>
        <w:ind w:firstLine="709"/>
        <w:jc w:val="both"/>
        <w:rPr>
          <w:rFonts w:ascii="Times New Roman" w:hAnsi="Times New Roman"/>
          <w:sz w:val="24"/>
        </w:rPr>
      </w:pPr>
      <w:r>
        <w:rPr>
          <w:rFonts w:ascii="Times New Roman" w:hAnsi="Times New Roman"/>
          <w:sz w:val="24"/>
        </w:rPr>
        <w:t>1.8. Индексация заработной платы работников учреждения осуществляется в соответствии с нормативным правовым актом администрации Волгоградской области.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D00370" w:rsidRDefault="00D00370" w:rsidP="00D00370">
      <w:pPr>
        <w:pStyle w:val="a5"/>
        <w:ind w:firstLine="709"/>
        <w:jc w:val="center"/>
        <w:rPr>
          <w:rFonts w:ascii="Times New Roman" w:hAnsi="Times New Roman"/>
          <w:sz w:val="24"/>
          <w:szCs w:val="24"/>
        </w:rPr>
      </w:pPr>
    </w:p>
    <w:p w:rsidR="00D00370" w:rsidRDefault="00D00370" w:rsidP="00D00370">
      <w:pPr>
        <w:pStyle w:val="a5"/>
        <w:ind w:firstLine="709"/>
        <w:jc w:val="center"/>
        <w:rPr>
          <w:rFonts w:ascii="Times New Roman" w:hAnsi="Times New Roman"/>
          <w:b/>
          <w:sz w:val="24"/>
          <w:szCs w:val="24"/>
        </w:rPr>
      </w:pPr>
      <w:r>
        <w:rPr>
          <w:rFonts w:ascii="Times New Roman" w:hAnsi="Times New Roman"/>
          <w:b/>
          <w:sz w:val="24"/>
          <w:szCs w:val="24"/>
        </w:rPr>
        <w:t>2.Основные условия оплаты труда работников учреждения.</w:t>
      </w:r>
    </w:p>
    <w:p w:rsidR="00D00370" w:rsidRDefault="00D00370" w:rsidP="00D00370">
      <w:pPr>
        <w:pStyle w:val="a5"/>
        <w:ind w:firstLine="709"/>
        <w:jc w:val="center"/>
        <w:rPr>
          <w:rFonts w:ascii="Times New Roman" w:hAnsi="Times New Roman"/>
          <w:sz w:val="24"/>
          <w:szCs w:val="24"/>
        </w:rPr>
      </w:pP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2.1. </w:t>
      </w:r>
      <w:hyperlink r:id="rId6" w:anchor="P363" w:history="1">
        <w:r>
          <w:rPr>
            <w:rStyle w:val="a6"/>
            <w:rFonts w:ascii="Times New Roman" w:hAnsi="Times New Roman"/>
            <w:color w:val="000000"/>
            <w:sz w:val="24"/>
            <w:u w:val="none"/>
          </w:rPr>
          <w:t>Размеры</w:t>
        </w:r>
      </w:hyperlink>
      <w:r>
        <w:rPr>
          <w:rFonts w:ascii="Times New Roman" w:hAnsi="Times New Roman"/>
          <w:sz w:val="24"/>
        </w:rPr>
        <w:t xml:space="preserve"> базовых окладов (должностных окладов) (ставок) по профессиональным квалификационным группам работников учреждения устанавливаются в соответствии с приложением 1 к настоящему Положению.</w:t>
      </w:r>
    </w:p>
    <w:p w:rsidR="00D00370" w:rsidRDefault="00D00370" w:rsidP="00D00370">
      <w:pPr>
        <w:pStyle w:val="ConsPlusNormal"/>
        <w:ind w:firstLine="709"/>
        <w:jc w:val="both"/>
        <w:rPr>
          <w:rFonts w:ascii="Times New Roman" w:hAnsi="Times New Roman"/>
          <w:sz w:val="24"/>
        </w:rPr>
      </w:pPr>
      <w:bookmarkStart w:id="0" w:name="P68"/>
      <w:bookmarkEnd w:id="0"/>
      <w:r>
        <w:rPr>
          <w:rFonts w:ascii="Times New Roman" w:hAnsi="Times New Roman"/>
          <w:sz w:val="24"/>
        </w:rPr>
        <w:t>Размер почасовой оплаты труда определяется в следующем порядке:</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Размер оплаты за один час указанной педагогической работы определяется путем деления оклада (должностного оклада) (ставки) педагогического работника на среднемесячное количество рабочих часов, установленное по занимаемой должности.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2.2. Конкретные размеры окладов (должностных окладов), ставок заработной платы работников устанавливаются руководителем учреждения с учетом:</w:t>
      </w:r>
    </w:p>
    <w:p w:rsidR="00D00370" w:rsidRDefault="00D00370" w:rsidP="00EB229E">
      <w:pPr>
        <w:pStyle w:val="ConsPlusNormal"/>
        <w:numPr>
          <w:ilvl w:val="0"/>
          <w:numId w:val="23"/>
        </w:numPr>
        <w:jc w:val="both"/>
        <w:rPr>
          <w:rFonts w:ascii="Times New Roman" w:hAnsi="Times New Roman"/>
          <w:sz w:val="24"/>
        </w:rPr>
      </w:pPr>
      <w:r>
        <w:rPr>
          <w:rFonts w:ascii="Times New Roman" w:hAnsi="Times New Roman"/>
          <w:sz w:val="24"/>
        </w:rPr>
        <w:t xml:space="preserve"> размеров базовых окладов (ставок), установленных учредителем;</w:t>
      </w:r>
    </w:p>
    <w:p w:rsidR="00D00370" w:rsidRDefault="00D00370" w:rsidP="00EB229E">
      <w:pPr>
        <w:pStyle w:val="ConsPlusNormal"/>
        <w:numPr>
          <w:ilvl w:val="0"/>
          <w:numId w:val="23"/>
        </w:numPr>
        <w:jc w:val="both"/>
        <w:rPr>
          <w:rFonts w:ascii="Times New Roman" w:hAnsi="Times New Roman"/>
          <w:sz w:val="24"/>
        </w:rPr>
      </w:pPr>
      <w:r>
        <w:rPr>
          <w:rFonts w:ascii="Times New Roman" w:hAnsi="Times New Roman"/>
          <w:sz w:val="24"/>
        </w:rPr>
        <w:t xml:space="preserve">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2.3. </w:t>
      </w:r>
      <w:proofErr w:type="gramStart"/>
      <w:r>
        <w:rPr>
          <w:rFonts w:ascii="Times New Roman" w:hAnsi="Times New Roman"/>
          <w:sz w:val="24"/>
        </w:rP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w:t>
      </w:r>
      <w:hyperlink r:id="rId7" w:history="1">
        <w:r>
          <w:rPr>
            <w:rStyle w:val="a6"/>
            <w:rFonts w:ascii="Times New Roman" w:hAnsi="Times New Roman"/>
            <w:color w:val="000000"/>
            <w:sz w:val="24"/>
            <w:u w:val="none"/>
          </w:rPr>
          <w:t>Законом</w:t>
        </w:r>
      </w:hyperlink>
      <w:r>
        <w:rPr>
          <w:rFonts w:ascii="Times New Roman" w:hAnsi="Times New Roman"/>
          <w:sz w:val="24"/>
        </w:rPr>
        <w:t xml:space="preserve"> Волгоградской области от 06 марта </w:t>
      </w:r>
      <w:smartTag w:uri="urn:schemas-microsoft-com:office:smarttags" w:element="metricconverter">
        <w:smartTagPr>
          <w:attr w:name="ProductID" w:val="2009 г"/>
        </w:smartTagPr>
        <w:r>
          <w:rPr>
            <w:rFonts w:ascii="Times New Roman" w:hAnsi="Times New Roman"/>
            <w:sz w:val="24"/>
          </w:rPr>
          <w:t>2009 г</w:t>
        </w:r>
      </w:smartTag>
      <w:r>
        <w:rPr>
          <w:rFonts w:ascii="Times New Roman" w:hAnsi="Times New Roman"/>
          <w:sz w:val="24"/>
        </w:rPr>
        <w:t>. N 1862-ОД "Об оплате труда работников государственных</w:t>
      </w:r>
      <w:proofErr w:type="gramEnd"/>
      <w:r>
        <w:rPr>
          <w:rFonts w:ascii="Times New Roman" w:hAnsi="Times New Roman"/>
          <w:sz w:val="24"/>
        </w:rPr>
        <w:t xml:space="preserve"> </w:t>
      </w:r>
      <w:proofErr w:type="gramStart"/>
      <w:r>
        <w:rPr>
          <w:rFonts w:ascii="Times New Roman" w:hAnsi="Times New Roman"/>
          <w:sz w:val="24"/>
        </w:rPr>
        <w:t xml:space="preserve">учреждений Волгоградской 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w:t>
      </w:r>
      <w:r>
        <w:rPr>
          <w:rFonts w:ascii="Times New Roman" w:hAnsi="Times New Roman"/>
          <w:sz w:val="24"/>
        </w:rPr>
        <w:lastRenderedPageBreak/>
        <w:t>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w:t>
      </w:r>
      <w:proofErr w:type="gramEnd"/>
      <w:r>
        <w:rPr>
          <w:rFonts w:ascii="Times New Roman" w:hAnsi="Times New Roman"/>
          <w:sz w:val="24"/>
        </w:rPr>
        <w:t xml:space="preserve"> области.</w:t>
      </w:r>
    </w:p>
    <w:p w:rsidR="00D00370" w:rsidRDefault="00D00370" w:rsidP="00D00370">
      <w:pPr>
        <w:pStyle w:val="ConsPlusNormal"/>
        <w:ind w:firstLine="709"/>
        <w:jc w:val="both"/>
        <w:rPr>
          <w:rFonts w:ascii="Times New Roman" w:hAnsi="Times New Roman"/>
          <w:sz w:val="24"/>
        </w:rPr>
      </w:pPr>
      <w:proofErr w:type="gramStart"/>
      <w:r>
        <w:rPr>
          <w:rFonts w:ascii="Times New Roman" w:hAnsi="Times New Roman"/>
          <w:sz w:val="24"/>
        </w:rPr>
        <w:t xml:space="preserve">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w:t>
      </w:r>
      <w:hyperlink r:id="rId8" w:history="1">
        <w:r>
          <w:rPr>
            <w:rStyle w:val="a6"/>
            <w:rFonts w:ascii="Times New Roman" w:hAnsi="Times New Roman"/>
            <w:color w:val="000000"/>
            <w:sz w:val="24"/>
            <w:u w:val="none"/>
          </w:rPr>
          <w:t>Законом</w:t>
        </w:r>
      </w:hyperlink>
      <w:r>
        <w:rPr>
          <w:rFonts w:ascii="Times New Roman" w:hAnsi="Times New Roman"/>
          <w:sz w:val="24"/>
        </w:rPr>
        <w:t xml:space="preserve"> Волгоградской области от 06 марта </w:t>
      </w:r>
      <w:smartTag w:uri="urn:schemas-microsoft-com:office:smarttags" w:element="metricconverter">
        <w:smartTagPr>
          <w:attr w:name="ProductID" w:val="2009 г"/>
        </w:smartTagPr>
        <w:r>
          <w:rPr>
            <w:rFonts w:ascii="Times New Roman" w:hAnsi="Times New Roman"/>
            <w:sz w:val="24"/>
          </w:rPr>
          <w:t>2009 г</w:t>
        </w:r>
      </w:smartTag>
      <w:r>
        <w:rPr>
          <w:rFonts w:ascii="Times New Roman" w:hAnsi="Times New Roman"/>
          <w:sz w:val="24"/>
        </w:rPr>
        <w:t>. N 1862-ОД "Об оплате труда работников государственных учреждений Волгоградской области",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roofErr w:type="gramEnd"/>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2.4.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D00370" w:rsidRDefault="00D00370" w:rsidP="00D00370">
      <w:pPr>
        <w:pStyle w:val="ConsPlusNormal"/>
        <w:ind w:firstLine="709"/>
        <w:jc w:val="both"/>
        <w:rPr>
          <w:rFonts w:ascii="Times New Roman" w:hAnsi="Times New Roman"/>
          <w:sz w:val="24"/>
        </w:rPr>
      </w:pPr>
      <w:bookmarkStart w:id="1" w:name="P78"/>
      <w:bookmarkEnd w:id="1"/>
      <w:r>
        <w:rPr>
          <w:rFonts w:ascii="Times New Roman" w:hAnsi="Times New Roman"/>
          <w:sz w:val="24"/>
        </w:rPr>
        <w:t xml:space="preserve">2.5. Особенности </w:t>
      </w:r>
      <w:proofErr w:type="gramStart"/>
      <w:r>
        <w:rPr>
          <w:rFonts w:ascii="Times New Roman" w:hAnsi="Times New Roman"/>
          <w:sz w:val="24"/>
        </w:rPr>
        <w:t>условий оплаты труда педагогических работников образовательного учреждения</w:t>
      </w:r>
      <w:proofErr w:type="gramEnd"/>
      <w:r>
        <w:rPr>
          <w:rFonts w:ascii="Times New Roman" w:hAnsi="Times New Roman"/>
          <w:sz w:val="24"/>
        </w:rPr>
        <w:t>:</w:t>
      </w:r>
    </w:p>
    <w:p w:rsidR="00D00370" w:rsidRDefault="00D00370" w:rsidP="00D00370">
      <w:pPr>
        <w:pStyle w:val="ConsPlusNormal"/>
        <w:ind w:firstLine="709"/>
        <w:jc w:val="both"/>
        <w:rPr>
          <w:rFonts w:ascii="Times New Roman" w:hAnsi="Times New Roman"/>
          <w:sz w:val="24"/>
        </w:rPr>
      </w:pPr>
      <w:bookmarkStart w:id="2" w:name="P79"/>
      <w:bookmarkEnd w:id="2"/>
      <w:r>
        <w:rPr>
          <w:rFonts w:ascii="Times New Roman" w:hAnsi="Times New Roman"/>
          <w:sz w:val="24"/>
        </w:rPr>
        <w:t>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D00370" w:rsidRDefault="00D00370" w:rsidP="00605E6E">
      <w:pPr>
        <w:pStyle w:val="ConsPlusNormal"/>
        <w:ind w:left="720" w:firstLine="0"/>
        <w:jc w:val="both"/>
        <w:rPr>
          <w:rFonts w:ascii="Times New Roman" w:hAnsi="Times New Roman"/>
          <w:sz w:val="24"/>
        </w:rPr>
      </w:pPr>
      <w:r>
        <w:rPr>
          <w:rFonts w:ascii="Times New Roman" w:hAnsi="Times New Roman"/>
          <w:sz w:val="24"/>
        </w:rPr>
        <w:t>В таком же порядке исчисляется месячная заработная плата:</w:t>
      </w:r>
    </w:p>
    <w:p w:rsidR="00D00370" w:rsidRDefault="00D00370" w:rsidP="00605E6E">
      <w:pPr>
        <w:pStyle w:val="ConsPlusNormal"/>
        <w:numPr>
          <w:ilvl w:val="0"/>
          <w:numId w:val="25"/>
        </w:numPr>
        <w:jc w:val="both"/>
        <w:rPr>
          <w:rFonts w:ascii="Times New Roman" w:hAnsi="Times New Roman"/>
          <w:sz w:val="24"/>
        </w:rPr>
      </w:pPr>
      <w:r>
        <w:rPr>
          <w:rFonts w:ascii="Times New Roman" w:hAnsi="Times New Roman"/>
          <w:sz w:val="24"/>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D00370" w:rsidRDefault="00D00370" w:rsidP="00605E6E">
      <w:pPr>
        <w:pStyle w:val="ConsPlusNormal"/>
        <w:numPr>
          <w:ilvl w:val="0"/>
          <w:numId w:val="25"/>
        </w:numPr>
        <w:jc w:val="both"/>
        <w:rPr>
          <w:rFonts w:ascii="Times New Roman" w:hAnsi="Times New Roman"/>
          <w:sz w:val="24"/>
        </w:rPr>
      </w:pPr>
      <w:proofErr w:type="gramStart"/>
      <w:r>
        <w:rPr>
          <w:rFonts w:ascii="Times New Roman" w:hAnsi="Times New Roman"/>
          <w:sz w:val="24"/>
        </w:rPr>
        <w:t>учителей, для которых образовательное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2.5.2. Заработная плата устанавливается учителям при тарификации и выплачивается ежемесячно независимо от числа недель и рабочих дней в разные месяцы года.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2.5.3. Тарификация учителей и преподавателей производится один раз в год, которая оформляется тарификационным списком по форме, установленной учредителем. В случае, когда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2.5.4. Тарификация учителей, осуществляющих обучение детей, находящихся на длительном лечении в медицинских организациях в зависимости от объема их учебной нагрузки производится 2 раза в год - на начало каждого полугодия.</w:t>
      </w:r>
    </w:p>
    <w:p w:rsidR="002D1421" w:rsidRDefault="00D00370" w:rsidP="00D00370">
      <w:pPr>
        <w:pStyle w:val="ConsPlusNormal"/>
        <w:ind w:firstLine="709"/>
        <w:jc w:val="both"/>
        <w:rPr>
          <w:rFonts w:ascii="Times New Roman" w:hAnsi="Times New Roman"/>
          <w:sz w:val="24"/>
        </w:rPr>
      </w:pPr>
      <w:proofErr w:type="gramStart"/>
      <w:r>
        <w:rPr>
          <w:rFonts w:ascii="Times New Roman" w:hAnsi="Times New Roman"/>
          <w:sz w:val="24"/>
        </w:rPr>
        <w:t xml:space="preserve">Тарификация учителей, осуществляющих обучение обучающихся, находящихся на длительном лечении в медицинских организациях,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w:t>
      </w:r>
      <w:r w:rsidRPr="002D1421">
        <w:rPr>
          <w:rFonts w:ascii="Times New Roman" w:hAnsi="Times New Roman"/>
          <w:sz w:val="24"/>
        </w:rPr>
        <w:t>80 %</w:t>
      </w:r>
      <w:r>
        <w:rPr>
          <w:rFonts w:ascii="Times New Roman" w:hAnsi="Times New Roman"/>
          <w:sz w:val="24"/>
        </w:rPr>
        <w:t xml:space="preserve"> часов, отведенных учебным планом на групповые и индивидуальные занятия, а месячная заработная плата за часы преподавательской работы будет определяться в этом случае</w:t>
      </w:r>
      <w:proofErr w:type="gramEnd"/>
      <w:r>
        <w:rPr>
          <w:rFonts w:ascii="Times New Roman" w:hAnsi="Times New Roman"/>
          <w:sz w:val="24"/>
        </w:rPr>
        <w:t xml:space="preserve"> путем умножения ставки заработной платы на объем нагрузки, взятой в размере </w:t>
      </w:r>
    </w:p>
    <w:p w:rsidR="00D00370" w:rsidRDefault="00D00370" w:rsidP="002D1421">
      <w:pPr>
        <w:pStyle w:val="ConsPlusNormal"/>
        <w:ind w:firstLine="0"/>
        <w:jc w:val="both"/>
        <w:rPr>
          <w:rFonts w:ascii="Times New Roman" w:hAnsi="Times New Roman"/>
          <w:sz w:val="24"/>
        </w:rPr>
      </w:pPr>
      <w:r w:rsidRPr="002D1421">
        <w:rPr>
          <w:rFonts w:ascii="Times New Roman" w:hAnsi="Times New Roman"/>
          <w:sz w:val="24"/>
        </w:rPr>
        <w:t>80 %</w:t>
      </w:r>
      <w:r>
        <w:rPr>
          <w:rFonts w:ascii="Times New Roman" w:hAnsi="Times New Roman"/>
          <w:sz w:val="24"/>
        </w:rPr>
        <w:t xml:space="preserve"> от фактической нагрузки на начало каждого полугодия и деленной на установленную норму часов в неделю.</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При невыполнении по независящим от учителя причинам объема установленной </w:t>
      </w:r>
      <w:r>
        <w:rPr>
          <w:rFonts w:ascii="Times New Roman" w:hAnsi="Times New Roman"/>
          <w:sz w:val="24"/>
        </w:rPr>
        <w:lastRenderedPageBreak/>
        <w:t>учебной нагрузки уменьшение заработной платы не производится.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2.5.5. </w:t>
      </w:r>
      <w:proofErr w:type="gramStart"/>
      <w:r>
        <w:rPr>
          <w:rFonts w:ascii="Times New Roman" w:hAnsi="Times New Roman"/>
          <w:sz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w:t>
      </w:r>
      <w:proofErr w:type="gramEnd"/>
      <w:r>
        <w:rPr>
          <w:rFonts w:ascii="Times New Roman" w:hAnsi="Times New Roman"/>
          <w:sz w:val="24"/>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2.5.6. Лицам, работающим на условиях почасовой оплаты и не ведущим педагогической работы во время каникул, оплата за это время не производится.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2.6. Порядок и условия почасовой оплаты труда.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2.6.1. Почасовая оплата труда учителей, преподавателей и других педагогических работников учреждения применяется при оплате:</w:t>
      </w:r>
    </w:p>
    <w:p w:rsidR="00D00370" w:rsidRDefault="00D00370" w:rsidP="00184EFF">
      <w:pPr>
        <w:pStyle w:val="ConsPlusNormal"/>
        <w:numPr>
          <w:ilvl w:val="0"/>
          <w:numId w:val="26"/>
        </w:numPr>
        <w:jc w:val="both"/>
        <w:rPr>
          <w:rFonts w:ascii="Times New Roman" w:hAnsi="Times New Roman"/>
          <w:sz w:val="24"/>
        </w:rPr>
      </w:pPr>
      <w:r>
        <w:rPr>
          <w:rFonts w:ascii="Times New Roman" w:hAnsi="Times New Roman"/>
          <w:sz w:val="24"/>
        </w:rPr>
        <w:t>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D00370" w:rsidRDefault="00D00370" w:rsidP="00184EFF">
      <w:pPr>
        <w:pStyle w:val="ConsPlusNormal"/>
        <w:numPr>
          <w:ilvl w:val="0"/>
          <w:numId w:val="26"/>
        </w:numPr>
        <w:jc w:val="both"/>
        <w:rPr>
          <w:rFonts w:ascii="Times New Roman" w:hAnsi="Times New Roman"/>
          <w:sz w:val="24"/>
        </w:rPr>
      </w:pPr>
      <w:r>
        <w:rPr>
          <w:rFonts w:ascii="Times New Roman" w:hAnsi="Times New Roman"/>
          <w:sz w:val="24"/>
        </w:rPr>
        <w:t>часов педагогической работы, выполненных педагогическими работниками при работе с детьми, находящимися на длительном лечении в медицинской организации, сверх объема, установленного им при тарификации;</w:t>
      </w:r>
    </w:p>
    <w:p w:rsidR="00D00370" w:rsidRDefault="00D00370" w:rsidP="00184EFF">
      <w:pPr>
        <w:pStyle w:val="ConsPlusNormal"/>
        <w:numPr>
          <w:ilvl w:val="0"/>
          <w:numId w:val="26"/>
        </w:numPr>
        <w:jc w:val="both"/>
        <w:rPr>
          <w:rFonts w:ascii="Times New Roman" w:hAnsi="Times New Roman"/>
          <w:sz w:val="24"/>
        </w:rPr>
      </w:pPr>
      <w:r>
        <w:rPr>
          <w:rFonts w:ascii="Times New Roman" w:hAnsi="Times New Roman"/>
          <w:sz w:val="24"/>
        </w:rPr>
        <w:t>педагогической работы специалистов предприятий,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D00370" w:rsidRDefault="00D00370" w:rsidP="00184EFF">
      <w:pPr>
        <w:pStyle w:val="ConsPlusNormal"/>
        <w:numPr>
          <w:ilvl w:val="0"/>
          <w:numId w:val="26"/>
        </w:numPr>
        <w:jc w:val="both"/>
        <w:rPr>
          <w:rFonts w:ascii="Times New Roman" w:hAnsi="Times New Roman"/>
          <w:sz w:val="24"/>
        </w:rPr>
      </w:pPr>
      <w:r>
        <w:rPr>
          <w:rFonts w:ascii="Times New Roman" w:hAnsi="Times New Roman"/>
          <w:sz w:val="24"/>
        </w:rPr>
        <w:t xml:space="preserve">часов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r:id="rId9" w:anchor="P79" w:history="1">
        <w:r>
          <w:rPr>
            <w:rStyle w:val="a6"/>
            <w:rFonts w:ascii="Times New Roman" w:hAnsi="Times New Roman"/>
            <w:color w:val="000000"/>
            <w:sz w:val="24"/>
            <w:u w:val="none"/>
          </w:rPr>
          <w:t>подпунктом 2.5.1</w:t>
        </w:r>
      </w:hyperlink>
      <w:r>
        <w:rPr>
          <w:rFonts w:ascii="Times New Roman" w:hAnsi="Times New Roman"/>
          <w:sz w:val="24"/>
        </w:rPr>
        <w:t xml:space="preserve"> настоящего Положения;</w:t>
      </w:r>
    </w:p>
    <w:p w:rsidR="00D00370" w:rsidRDefault="00D00370" w:rsidP="00184EFF">
      <w:pPr>
        <w:pStyle w:val="ConsPlusNormal"/>
        <w:numPr>
          <w:ilvl w:val="0"/>
          <w:numId w:val="26"/>
        </w:numPr>
        <w:jc w:val="both"/>
        <w:rPr>
          <w:rFonts w:ascii="Times New Roman" w:hAnsi="Times New Roman"/>
          <w:sz w:val="24"/>
        </w:rPr>
      </w:pPr>
      <w:r>
        <w:rPr>
          <w:rFonts w:ascii="Times New Roman" w:hAnsi="Times New Roman"/>
          <w:sz w:val="24"/>
        </w:rPr>
        <w:t>приема экзаменов (консультаций).</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2.6.2. Оплата труда за замещение отсутствующего учителя (преподавателя), если оно осуществлялось </w:t>
      </w:r>
      <w:proofErr w:type="gramStart"/>
      <w:r>
        <w:rPr>
          <w:rFonts w:ascii="Times New Roman" w:hAnsi="Times New Roman"/>
          <w:sz w:val="24"/>
        </w:rPr>
        <w:t>свыше двух месяцев, производится</w:t>
      </w:r>
      <w:proofErr w:type="gramEnd"/>
      <w:r>
        <w:rPr>
          <w:rFonts w:ascii="Times New Roman" w:hAnsi="Times New Roman"/>
          <w:sz w:val="24"/>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2.6.3. Работники из числа профессорско-преподавательского состава, состоящие в штате организации, помимо работы в должностях профессорско-преподавательского состава по совместительству могут выполнять дополнительную педагогическую работу на условиях почасовой оплаты труда в объеме не более 300 часов в год, </w:t>
      </w:r>
      <w:proofErr w:type="gramStart"/>
      <w:r>
        <w:rPr>
          <w:rFonts w:ascii="Times New Roman" w:hAnsi="Times New Roman"/>
          <w:sz w:val="24"/>
        </w:rPr>
        <w:t>которая</w:t>
      </w:r>
      <w:proofErr w:type="gramEnd"/>
      <w:r>
        <w:rPr>
          <w:rFonts w:ascii="Times New Roman" w:hAnsi="Times New Roman"/>
          <w:sz w:val="24"/>
        </w:rPr>
        <w:t xml:space="preserve"> не считается совместительством.</w:t>
      </w:r>
    </w:p>
    <w:p w:rsidR="00D00370" w:rsidRDefault="00D00370" w:rsidP="00D00370">
      <w:pPr>
        <w:pStyle w:val="ConsPlusNormal"/>
        <w:ind w:firstLine="709"/>
        <w:jc w:val="both"/>
        <w:rPr>
          <w:rFonts w:ascii="Times New Roman" w:hAnsi="Times New Roman"/>
          <w:sz w:val="24"/>
        </w:rPr>
      </w:pPr>
      <w:bookmarkStart w:id="3" w:name="P132"/>
      <w:bookmarkEnd w:id="3"/>
      <w:r>
        <w:rPr>
          <w:rFonts w:ascii="Times New Roman" w:hAnsi="Times New Roman"/>
          <w:sz w:val="24"/>
        </w:rPr>
        <w:t xml:space="preserve">2.6.4. Оплата труда членов жюри конкурсов и смотров, а также рецензентов конкурсных работ производится по ставкам почасовой оплаты труда, предусмотренным </w:t>
      </w:r>
      <w:hyperlink r:id="rId10" w:anchor="P68" w:history="1">
        <w:r>
          <w:rPr>
            <w:rStyle w:val="a6"/>
            <w:rFonts w:ascii="Times New Roman" w:hAnsi="Times New Roman"/>
            <w:color w:val="000000"/>
            <w:sz w:val="24"/>
            <w:u w:val="none"/>
          </w:rPr>
          <w:t>абзацем третьим подпункта 2.1</w:t>
        </w:r>
      </w:hyperlink>
      <w:r>
        <w:rPr>
          <w:rFonts w:ascii="Times New Roman" w:hAnsi="Times New Roman"/>
          <w:sz w:val="24"/>
        </w:rPr>
        <w:t xml:space="preserve"> настоящего Положения.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2.7. Особенности условий оплаты труда педагогических и других работников, работающих в оздоровительных лагерях, при проведении внешкольных, спортивных мероприятий, туристических походов, экспедиций, экскурсий.</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2.7.1. </w:t>
      </w:r>
      <w:proofErr w:type="gramStart"/>
      <w:r>
        <w:rPr>
          <w:rFonts w:ascii="Times New Roman" w:hAnsi="Times New Roman"/>
          <w:sz w:val="24"/>
        </w:rPr>
        <w:t>За педагогическими и другими работниками учреждения при направлении или привлечении их в период, не совпадающий с их очередным отпуском, для работы в оздоровительных лагерях всех видов (в том числе оздоровительные лагеря предприятий, профсоюзов и других организаций при согласовании с руководителем учреждения или отделом образования), по проведению походов, экспедиций и экскурсий сохраняется заработная плата, установленная при тарификации.</w:t>
      </w:r>
      <w:proofErr w:type="gramEnd"/>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Для работников, выезжающих по собственной инициативе в летний период за </w:t>
      </w:r>
      <w:r>
        <w:rPr>
          <w:rFonts w:ascii="Times New Roman" w:hAnsi="Times New Roman"/>
          <w:sz w:val="24"/>
        </w:rPr>
        <w:lastRenderedPageBreak/>
        <w:t>пределы Волгоградской области для такой работы, указанный порядок не применяется.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2.7.2. </w:t>
      </w:r>
      <w:proofErr w:type="gramStart"/>
      <w:r>
        <w:rPr>
          <w:rFonts w:ascii="Times New Roman" w:hAnsi="Times New Roman"/>
          <w:sz w:val="24"/>
        </w:rPr>
        <w:t>Для работы в лагерях с дневным пребыванием детей, создаваемых отделом образования, опеки и попечительства, физической культуры и спорта для учащихся той же местности, педагогические работники в период, не совпадающий с их отпуском, привлекаются в пределах установленного им до начала каникул объема учебной нагрузки (объема работы) с сохранением заработной платы, предусмотренной при тарификации.</w:t>
      </w:r>
      <w:proofErr w:type="gramEnd"/>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2.7.3. </w:t>
      </w:r>
      <w:proofErr w:type="gramStart"/>
      <w:r>
        <w:rPr>
          <w:rFonts w:ascii="Times New Roman" w:hAnsi="Times New Roman"/>
          <w:sz w:val="24"/>
        </w:rPr>
        <w:t>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помимо сохраняемой заработной платы, установленной при тарификации, за счет средств, предусмотренных на содержание лагеря, заработная плата выплачивается не ниже размеров, установленных по занимаемой</w:t>
      </w:r>
      <w:proofErr w:type="gramEnd"/>
      <w:r>
        <w:rPr>
          <w:rFonts w:ascii="Times New Roman" w:hAnsi="Times New Roman"/>
          <w:sz w:val="24"/>
        </w:rPr>
        <w:t xml:space="preserve"> в лагере должности.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2.7.4. Педагогическим работникам, направляемым в качестве руководителей (старших руководителей - при наличии нескольких групп участников) и заместителей руководителей туристских походов, экспедиций и экскурсий в период, не совпадающий с отпуском, помимо сохраняемой заработной платы, установленной при тарификации, выплачивается заработная плата из расчета должностного оклада, установленного для руководителей структурных подразделений.</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2.7.5. </w:t>
      </w:r>
      <w:proofErr w:type="gramStart"/>
      <w:r>
        <w:rPr>
          <w:rFonts w:ascii="Times New Roman" w:hAnsi="Times New Roman"/>
          <w:sz w:val="24"/>
        </w:rPr>
        <w:t>При создании на базе образовательного учреждения временных экскурсионно-туристских баз, оздоровительных лагерей для детей из других регионов и привлечении к работе на этих базах и в лагерях работников образовательных учреждений, на базе которых они размещены (в том числе директоров, их заместителей, учителей и других), оплата их труда осуществляется за счет средств данных туристских баз и лагерей.</w:t>
      </w:r>
      <w:proofErr w:type="gramEnd"/>
      <w:r>
        <w:rPr>
          <w:rFonts w:ascii="Times New Roman" w:hAnsi="Times New Roman"/>
          <w:sz w:val="24"/>
        </w:rPr>
        <w:t xml:space="preserve"> При этом указанные работники в этот период от основной работы в образовательном учреждении не освобождаются и привлекаются администрацией этих учреждений к работе в пределах установленного им до начала каникул объема учебной нагрузки (объема работы).</w:t>
      </w:r>
    </w:p>
    <w:p w:rsidR="00D00370" w:rsidRDefault="00D00370" w:rsidP="00D00370">
      <w:pPr>
        <w:pStyle w:val="a5"/>
        <w:ind w:firstLine="709"/>
        <w:jc w:val="both"/>
        <w:rPr>
          <w:rFonts w:ascii="Times New Roman" w:hAnsi="Times New Roman"/>
          <w:sz w:val="24"/>
          <w:szCs w:val="24"/>
        </w:rPr>
      </w:pPr>
    </w:p>
    <w:p w:rsidR="00D00370" w:rsidRDefault="00D00370" w:rsidP="00D00370">
      <w:pPr>
        <w:pStyle w:val="ConsPlusNormal"/>
        <w:ind w:firstLine="709"/>
        <w:jc w:val="center"/>
        <w:rPr>
          <w:rFonts w:ascii="Times New Roman" w:hAnsi="Times New Roman"/>
          <w:b/>
          <w:sz w:val="24"/>
        </w:rPr>
      </w:pPr>
      <w:r>
        <w:rPr>
          <w:rFonts w:ascii="Times New Roman" w:hAnsi="Times New Roman"/>
          <w:b/>
          <w:sz w:val="24"/>
        </w:rPr>
        <w:t>3. Порядок и условия установления выплат компенсационного характера</w:t>
      </w:r>
    </w:p>
    <w:p w:rsidR="00D00370" w:rsidRDefault="00D00370" w:rsidP="00D00370">
      <w:pPr>
        <w:pStyle w:val="a5"/>
        <w:ind w:firstLine="709"/>
        <w:jc w:val="both"/>
        <w:rPr>
          <w:rFonts w:ascii="Times New Roman" w:hAnsi="Times New Roman"/>
          <w:b/>
          <w:sz w:val="24"/>
          <w:szCs w:val="24"/>
        </w:rPr>
      </w:pP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3.1. Работникам учреждения, занятым на работах с вредными и (или) опасными и иными особыми условиями труда устанавливаются следующие виды выплат компенсационного характера:</w:t>
      </w:r>
    </w:p>
    <w:p w:rsidR="00D00370" w:rsidRDefault="00D00370" w:rsidP="00D06681">
      <w:pPr>
        <w:pStyle w:val="ConsPlusNormal"/>
        <w:numPr>
          <w:ilvl w:val="0"/>
          <w:numId w:val="27"/>
        </w:numPr>
        <w:jc w:val="both"/>
        <w:rPr>
          <w:rFonts w:ascii="Times New Roman" w:hAnsi="Times New Roman"/>
          <w:sz w:val="24"/>
        </w:rPr>
      </w:pPr>
      <w:r>
        <w:rPr>
          <w:rFonts w:ascii="Times New Roman" w:hAnsi="Times New Roman"/>
          <w:sz w:val="24"/>
        </w:rPr>
        <w:t>выплаты работникам, занятым на работах с вредными и (или) опасными условиями труда;</w:t>
      </w:r>
    </w:p>
    <w:p w:rsidR="00D00370" w:rsidRDefault="00D00370" w:rsidP="00D06681">
      <w:pPr>
        <w:pStyle w:val="ConsPlusNormal"/>
        <w:numPr>
          <w:ilvl w:val="0"/>
          <w:numId w:val="27"/>
        </w:numPr>
        <w:jc w:val="both"/>
        <w:rPr>
          <w:rFonts w:ascii="Times New Roman" w:hAnsi="Times New Roman"/>
          <w:sz w:val="24"/>
        </w:rPr>
      </w:pPr>
      <w:proofErr w:type="gramStart"/>
      <w:r>
        <w:rPr>
          <w:rFonts w:ascii="Times New Roman" w:hAnsi="Times New Roman"/>
          <w:sz w:val="24"/>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D00370" w:rsidRDefault="00D00370" w:rsidP="00D00370">
      <w:pPr>
        <w:pStyle w:val="ConsPlusNormal"/>
        <w:ind w:firstLine="709"/>
        <w:jc w:val="both"/>
        <w:rPr>
          <w:rFonts w:ascii="Times New Roman" w:hAnsi="Times New Roman"/>
          <w:sz w:val="24"/>
        </w:rPr>
      </w:pPr>
      <w:r>
        <w:rPr>
          <w:rFonts w:ascii="Times New Roman" w:hAnsi="Times New Roman"/>
          <w:sz w:val="24"/>
        </w:rPr>
        <w:t>3.2.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3.3.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3.4. Выплаты компенсационного характера устанавливаются по основной работе и работе, осуществляемой по совместительству.</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lastRenderedPageBreak/>
        <w:t>3.5. Выплаты работникам, занятым на работах с вредными и (или) опасными условиями труда устанавливаются в следующих размерах:</w:t>
      </w:r>
    </w:p>
    <w:p w:rsidR="00D00370" w:rsidRPr="00D06681" w:rsidRDefault="00D00370" w:rsidP="00D00370">
      <w:pPr>
        <w:pStyle w:val="ConsPlusNormal"/>
        <w:ind w:firstLine="709"/>
        <w:jc w:val="both"/>
        <w:rPr>
          <w:rFonts w:ascii="Times New Roman" w:hAnsi="Times New Roman"/>
          <w:sz w:val="24"/>
        </w:rPr>
      </w:pPr>
      <w:r>
        <w:rPr>
          <w:rFonts w:ascii="Times New Roman" w:hAnsi="Times New Roman"/>
          <w:sz w:val="24"/>
        </w:rPr>
        <w:t xml:space="preserve">работникам учреждения, занятым на работах с вредными и (или) опасными условиями труда - по результатам специальной оценки условий труда в размере не менее       </w:t>
      </w:r>
      <w:r w:rsidRPr="00D06681">
        <w:rPr>
          <w:rFonts w:ascii="Times New Roman" w:hAnsi="Times New Roman"/>
          <w:sz w:val="24"/>
        </w:rPr>
        <w:t>4 % оклада (должностного оклада), ставки установленного для различных видов работ с нормальными условиями труда.</w:t>
      </w:r>
    </w:p>
    <w:p w:rsidR="00D00370" w:rsidRPr="00D06681" w:rsidRDefault="00D00370" w:rsidP="00D00370">
      <w:pPr>
        <w:pStyle w:val="ConsPlusNormal"/>
        <w:ind w:firstLine="709"/>
        <w:jc w:val="both"/>
        <w:rPr>
          <w:rFonts w:ascii="Times New Roman" w:hAnsi="Times New Roman"/>
          <w:sz w:val="24"/>
        </w:rPr>
      </w:pPr>
      <w:r w:rsidRPr="00D06681">
        <w:rPr>
          <w:rFonts w:ascii="Times New Roman" w:hAnsi="Times New Roman"/>
          <w:sz w:val="24"/>
        </w:rPr>
        <w:t>Размер повышения оплаты труда работников, занятых на работах с вредными условиями труда (3 класс), устанавливается по следующей шкале:</w:t>
      </w:r>
    </w:p>
    <w:p w:rsidR="00D00370" w:rsidRPr="00D06681" w:rsidRDefault="00D00370" w:rsidP="00D06681">
      <w:pPr>
        <w:pStyle w:val="ConsPlusNormal"/>
        <w:numPr>
          <w:ilvl w:val="0"/>
          <w:numId w:val="28"/>
        </w:numPr>
        <w:jc w:val="both"/>
        <w:rPr>
          <w:rFonts w:ascii="Times New Roman" w:hAnsi="Times New Roman"/>
          <w:sz w:val="24"/>
        </w:rPr>
      </w:pPr>
      <w:r w:rsidRPr="00D06681">
        <w:rPr>
          <w:rFonts w:ascii="Times New Roman" w:hAnsi="Times New Roman"/>
          <w:sz w:val="24"/>
        </w:rPr>
        <w:t>подкласс 3.1 - 4 % оклада (должностного оклада), ставки, установленных для различных видов работ с нормальными условиями труда;</w:t>
      </w:r>
    </w:p>
    <w:p w:rsidR="00D00370" w:rsidRPr="00D06681" w:rsidRDefault="00D00370" w:rsidP="00D06681">
      <w:pPr>
        <w:pStyle w:val="ConsPlusNormal"/>
        <w:numPr>
          <w:ilvl w:val="0"/>
          <w:numId w:val="28"/>
        </w:numPr>
        <w:jc w:val="both"/>
        <w:rPr>
          <w:rFonts w:ascii="Times New Roman" w:hAnsi="Times New Roman"/>
          <w:sz w:val="24"/>
        </w:rPr>
      </w:pPr>
      <w:r w:rsidRPr="00D06681">
        <w:rPr>
          <w:rFonts w:ascii="Times New Roman" w:hAnsi="Times New Roman"/>
          <w:sz w:val="24"/>
        </w:rPr>
        <w:t>подкласс 3.2 - до 6 % оклада (должностного оклада), ставки, установленных для различных видов работ с нормальными условиями труда;</w:t>
      </w:r>
    </w:p>
    <w:p w:rsidR="00D00370" w:rsidRPr="00D06681" w:rsidRDefault="00D00370" w:rsidP="00D06681">
      <w:pPr>
        <w:pStyle w:val="ConsPlusNormal"/>
        <w:numPr>
          <w:ilvl w:val="0"/>
          <w:numId w:val="28"/>
        </w:numPr>
        <w:jc w:val="both"/>
        <w:rPr>
          <w:rFonts w:ascii="Times New Roman" w:hAnsi="Times New Roman"/>
          <w:sz w:val="24"/>
        </w:rPr>
      </w:pPr>
      <w:r w:rsidRPr="00D06681">
        <w:rPr>
          <w:rFonts w:ascii="Times New Roman" w:hAnsi="Times New Roman"/>
          <w:sz w:val="24"/>
        </w:rPr>
        <w:t>подкласс 3.3 - до 8 % оклада (должностного оклада), ставки, установленных для различных видов работ с нормальными условиями труда;</w:t>
      </w:r>
    </w:p>
    <w:p w:rsidR="00D00370" w:rsidRPr="00D06681" w:rsidRDefault="00D00370" w:rsidP="00D06681">
      <w:pPr>
        <w:pStyle w:val="ConsPlusNormal"/>
        <w:numPr>
          <w:ilvl w:val="0"/>
          <w:numId w:val="28"/>
        </w:numPr>
        <w:jc w:val="both"/>
        <w:rPr>
          <w:rFonts w:ascii="Times New Roman" w:hAnsi="Times New Roman"/>
          <w:sz w:val="24"/>
        </w:rPr>
      </w:pPr>
      <w:r w:rsidRPr="00D06681">
        <w:rPr>
          <w:rFonts w:ascii="Times New Roman" w:hAnsi="Times New Roman"/>
          <w:sz w:val="24"/>
        </w:rPr>
        <w:t>подкласс 3.4 - до 10 % (включительно) оклада (должностного оклада), ставки, установленных для различных видов работ с нормальными условиями труда.</w:t>
      </w:r>
    </w:p>
    <w:p w:rsidR="00D00370" w:rsidRPr="00D06681" w:rsidRDefault="00D00370" w:rsidP="00D00370">
      <w:pPr>
        <w:pStyle w:val="ConsPlusNormal"/>
        <w:ind w:firstLine="709"/>
        <w:jc w:val="both"/>
        <w:rPr>
          <w:rFonts w:ascii="Times New Roman" w:hAnsi="Times New Roman"/>
          <w:sz w:val="24"/>
        </w:rPr>
      </w:pPr>
      <w:r w:rsidRPr="00D06681">
        <w:rPr>
          <w:rFonts w:ascii="Times New Roman" w:hAnsi="Times New Roman"/>
          <w:sz w:val="24"/>
        </w:rPr>
        <w:t>Повышение оплаты труда для работников, занятых на работах с опасными условиями труда (4 класс), устанавливается в размере 24 % оклада (должностного оклада), ставки, установленных для различных видов работ с нормальными условиями труда.</w:t>
      </w:r>
    </w:p>
    <w:p w:rsidR="00D00370" w:rsidRDefault="00D00370" w:rsidP="00D00370">
      <w:pPr>
        <w:pStyle w:val="ConsPlusNormal"/>
        <w:ind w:firstLine="709"/>
        <w:jc w:val="both"/>
        <w:rPr>
          <w:rFonts w:ascii="Times New Roman" w:hAnsi="Times New Roman"/>
          <w:sz w:val="24"/>
        </w:rPr>
      </w:pPr>
      <w:proofErr w:type="gramStart"/>
      <w:r>
        <w:rPr>
          <w:rFonts w:ascii="Times New Roman" w:hAnsi="Times New Roman"/>
          <w:sz w:val="24"/>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w:t>
      </w:r>
      <w:proofErr w:type="gramEnd"/>
      <w:r>
        <w:rPr>
          <w:rFonts w:ascii="Times New Roman" w:hAnsi="Times New Roman"/>
          <w:sz w:val="24"/>
        </w:rPr>
        <w:t xml:space="preserve"> Положения при условии сохранения соответствующих условий труда на рабочем месте, явившихся основанием для установления повышенного </w:t>
      </w:r>
      <w:proofErr w:type="gramStart"/>
      <w:r>
        <w:rPr>
          <w:rFonts w:ascii="Times New Roman" w:hAnsi="Times New Roman"/>
          <w:sz w:val="24"/>
        </w:rPr>
        <w:t>размера оплаты труда</w:t>
      </w:r>
      <w:proofErr w:type="gramEnd"/>
      <w:r>
        <w:rPr>
          <w:rFonts w:ascii="Times New Roman" w:hAnsi="Times New Roman"/>
          <w:sz w:val="24"/>
        </w:rPr>
        <w:t>.</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В 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 труда.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3.6. </w:t>
      </w:r>
      <w:proofErr w:type="gramStart"/>
      <w:r>
        <w:rPr>
          <w:rFonts w:ascii="Times New Roman" w:hAnsi="Times New Roman"/>
          <w:sz w:val="24"/>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Оплата труда за выполнение работ различной квалификации производится в соответствии со </w:t>
      </w:r>
      <w:hyperlink r:id="rId11" w:history="1">
        <w:r>
          <w:rPr>
            <w:rStyle w:val="a6"/>
            <w:rFonts w:ascii="Times New Roman" w:hAnsi="Times New Roman"/>
            <w:color w:val="000000"/>
            <w:sz w:val="24"/>
            <w:u w:val="none"/>
          </w:rPr>
          <w:t>статьей 150</w:t>
        </w:r>
      </w:hyperlink>
      <w:r>
        <w:rPr>
          <w:rFonts w:ascii="Times New Roman" w:hAnsi="Times New Roman"/>
          <w:sz w:val="24"/>
        </w:rPr>
        <w:t xml:space="preserve"> Трудового кодекса Российской Федерации.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12" w:history="1">
        <w:r>
          <w:rPr>
            <w:rStyle w:val="a6"/>
            <w:rFonts w:ascii="Times New Roman" w:hAnsi="Times New Roman"/>
            <w:color w:val="000000"/>
            <w:sz w:val="24"/>
            <w:u w:val="none"/>
          </w:rPr>
          <w:t>статьей 151</w:t>
        </w:r>
      </w:hyperlink>
      <w:r>
        <w:rPr>
          <w:rFonts w:ascii="Times New Roman" w:hAnsi="Times New Roman"/>
          <w:sz w:val="24"/>
        </w:rPr>
        <w:t xml:space="preserve"> Трудового кодекса Российской Федерации.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Доплаты за совмещение профессий (должностей), за расширение зон обслуживания, за увеличение объема работы производятся за выполнение работы по </w:t>
      </w:r>
      <w:r>
        <w:rPr>
          <w:rFonts w:ascii="Times New Roman" w:hAnsi="Times New Roman"/>
          <w:sz w:val="24"/>
        </w:rPr>
        <w:lastRenderedPageBreak/>
        <w:t>вакантной должности в процентном отношении к окладу (должностному окладу), ставке работника учреждения, которому производится доплата, за счет и пределах фонда оплаты труда по указанной вакантной должности.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Доплата за исполнение обязанностей временно отсутствующего работника производится в размере, </w:t>
      </w:r>
      <w:r w:rsidRPr="00376142">
        <w:rPr>
          <w:rFonts w:ascii="Times New Roman" w:hAnsi="Times New Roman"/>
          <w:sz w:val="24"/>
        </w:rPr>
        <w:t>не превышающем 100 %</w:t>
      </w:r>
      <w:r>
        <w:rPr>
          <w:rFonts w:ascii="Times New Roman" w:hAnsi="Times New Roman"/>
          <w:sz w:val="24"/>
        </w:rPr>
        <w:t xml:space="preserve"> оклада (должностного оклада), ставки временно отсутствующего работника.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Оплата труда за сверхурочную работу производится в соответствии со </w:t>
      </w:r>
      <w:hyperlink r:id="rId13" w:history="1">
        <w:r>
          <w:rPr>
            <w:rStyle w:val="a6"/>
            <w:rFonts w:ascii="Times New Roman" w:hAnsi="Times New Roman"/>
            <w:color w:val="000000"/>
            <w:sz w:val="24"/>
            <w:u w:val="none"/>
          </w:rPr>
          <w:t>статьей 152</w:t>
        </w:r>
      </w:hyperlink>
      <w:r>
        <w:rPr>
          <w:rFonts w:ascii="Times New Roman" w:hAnsi="Times New Roman"/>
          <w:sz w:val="24"/>
        </w:rPr>
        <w:t xml:space="preserve"> Трудового кодекса Российской Федерации.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Сверхурочная работа оплачивается за первые два часа работы в полуторном размере, за последующие часы - в двойном размере.</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Оплата труда за работу в выходные и нерабочие праздничные дни производится в соответствии со </w:t>
      </w:r>
      <w:hyperlink r:id="rId14" w:history="1">
        <w:r>
          <w:rPr>
            <w:rStyle w:val="a6"/>
            <w:rFonts w:ascii="Times New Roman" w:hAnsi="Times New Roman"/>
            <w:color w:val="000000"/>
            <w:sz w:val="24"/>
            <w:u w:val="none"/>
          </w:rPr>
          <w:t>статьей 153</w:t>
        </w:r>
      </w:hyperlink>
      <w:r>
        <w:rPr>
          <w:rFonts w:ascii="Times New Roman" w:hAnsi="Times New Roman"/>
          <w:sz w:val="24"/>
        </w:rPr>
        <w:t xml:space="preserve"> Трудового кодекса Российской Федерации.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Работа в выходной и нерабочий праздничный день оплачивается в следующих размерах:</w:t>
      </w:r>
    </w:p>
    <w:p w:rsidR="00D00370" w:rsidRDefault="00D00370" w:rsidP="00376142">
      <w:pPr>
        <w:pStyle w:val="ConsPlusNormal"/>
        <w:numPr>
          <w:ilvl w:val="0"/>
          <w:numId w:val="29"/>
        </w:numPr>
        <w:jc w:val="both"/>
        <w:rPr>
          <w:rFonts w:ascii="Times New Roman" w:hAnsi="Times New Roman"/>
          <w:sz w:val="24"/>
        </w:rPr>
      </w:pPr>
      <w:r>
        <w:rPr>
          <w:rFonts w:ascii="Times New Roman" w:hAnsi="Times New Roman"/>
          <w:sz w:val="24"/>
        </w:rPr>
        <w:t>работникам, труд которых оплачивается по дневным и часовым тарифным ставкам, - в размере двойной дневной или часовой тарифной ставки;</w:t>
      </w:r>
    </w:p>
    <w:p w:rsidR="00D00370" w:rsidRDefault="00D00370" w:rsidP="00376142">
      <w:pPr>
        <w:pStyle w:val="ConsPlusNormal"/>
        <w:numPr>
          <w:ilvl w:val="0"/>
          <w:numId w:val="29"/>
        </w:numPr>
        <w:jc w:val="both"/>
        <w:rPr>
          <w:rFonts w:ascii="Times New Roman" w:hAnsi="Times New Roman"/>
          <w:sz w:val="24"/>
        </w:rPr>
      </w:pPr>
      <w:proofErr w:type="gramStart"/>
      <w:r>
        <w:rPr>
          <w:rFonts w:ascii="Times New Roman" w:hAnsi="Times New Roman"/>
          <w:sz w:val="24"/>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w:t>
      </w:r>
      <w:proofErr w:type="gramEnd"/>
      <w:r>
        <w:rPr>
          <w:rFonts w:ascii="Times New Roman" w:hAnsi="Times New Roman"/>
          <w:sz w:val="24"/>
        </w:rPr>
        <w:t xml:space="preserve"> оклада (должностного оклада), если работа производилась сверх месячной нормы рабочего времени.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Оплата труда за работу в ночное время производится в соответствии со </w:t>
      </w:r>
      <w:hyperlink r:id="rId15" w:history="1">
        <w:r>
          <w:rPr>
            <w:rStyle w:val="a6"/>
            <w:rFonts w:ascii="Times New Roman" w:hAnsi="Times New Roman"/>
            <w:color w:val="000000"/>
            <w:sz w:val="24"/>
            <w:u w:val="none"/>
          </w:rPr>
          <w:t>статьей 154</w:t>
        </w:r>
      </w:hyperlink>
      <w:r>
        <w:rPr>
          <w:rFonts w:ascii="Times New Roman" w:hAnsi="Times New Roman"/>
          <w:sz w:val="24"/>
        </w:rPr>
        <w:t xml:space="preserve"> Трудового кодекса Российской Федерации.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Размер повышения оплаты труда за работу в ночное время (с 22 часов до 6 часов) составляет </w:t>
      </w:r>
      <w:r w:rsidRPr="00376142">
        <w:rPr>
          <w:rFonts w:ascii="Times New Roman" w:hAnsi="Times New Roman"/>
          <w:sz w:val="24"/>
        </w:rPr>
        <w:t>от 20 до 40 %</w:t>
      </w:r>
      <w:r>
        <w:rPr>
          <w:rFonts w:ascii="Times New Roman" w:hAnsi="Times New Roman"/>
          <w:sz w:val="24"/>
        </w:rPr>
        <w:t xml:space="preserve"> оклада (должностного оклада), ставки за каждый час работы в ночное время.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3.6.1. Выплаты за работу в других условиях, отклоняющихся </w:t>
      </w:r>
      <w:proofErr w:type="gramStart"/>
      <w:r>
        <w:rPr>
          <w:rFonts w:ascii="Times New Roman" w:hAnsi="Times New Roman"/>
          <w:sz w:val="24"/>
        </w:rPr>
        <w:t>от</w:t>
      </w:r>
      <w:proofErr w:type="gramEnd"/>
      <w:r>
        <w:rPr>
          <w:rFonts w:ascii="Times New Roman" w:hAnsi="Times New Roman"/>
          <w:sz w:val="24"/>
        </w:rPr>
        <w:t xml:space="preserve"> нормальных, устанавливаются в </w:t>
      </w:r>
      <w:hyperlink r:id="rId16" w:anchor="P679" w:history="1">
        <w:r>
          <w:rPr>
            <w:rStyle w:val="a6"/>
            <w:rFonts w:ascii="Times New Roman" w:hAnsi="Times New Roman"/>
            <w:color w:val="000000"/>
            <w:sz w:val="24"/>
            <w:u w:val="none"/>
          </w:rPr>
          <w:t>размерах</w:t>
        </w:r>
      </w:hyperlink>
      <w:r>
        <w:rPr>
          <w:rFonts w:ascii="Times New Roman" w:hAnsi="Times New Roman"/>
          <w:sz w:val="24"/>
        </w:rPr>
        <w:t xml:space="preserve"> установленных согласно приложению 2 к настоящему Положению.</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3.7. </w:t>
      </w:r>
      <w:proofErr w:type="gramStart"/>
      <w:r>
        <w:rPr>
          <w:rFonts w:ascii="Times New Roman" w:hAnsi="Times New Roman"/>
          <w:sz w:val="24"/>
        </w:rPr>
        <w:t xml:space="preserve">Конкретный перечень работников, которым могут устанавливаться выплаты к окладу (должностному окладу) (ставке), и конкретный размер выплат определяются руководителем учреждения по согласованию с коллегиальным органом управления образовательным учреждением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обучающимися с </w:t>
      </w:r>
      <w:proofErr w:type="spellStart"/>
      <w:r>
        <w:rPr>
          <w:rFonts w:ascii="Times New Roman" w:hAnsi="Times New Roman"/>
          <w:sz w:val="24"/>
        </w:rPr>
        <w:t>девиантным</w:t>
      </w:r>
      <w:proofErr w:type="spellEnd"/>
      <w:r>
        <w:rPr>
          <w:rFonts w:ascii="Times New Roman" w:hAnsi="Times New Roman"/>
          <w:sz w:val="24"/>
        </w:rPr>
        <w:t xml:space="preserve"> (общественно опасным) поведением в образовательных</w:t>
      </w:r>
      <w:proofErr w:type="gramEnd"/>
      <w:r>
        <w:rPr>
          <w:rFonts w:ascii="Times New Roman" w:hAnsi="Times New Roman"/>
          <w:sz w:val="24"/>
        </w:rPr>
        <w:t xml:space="preserve"> учреждениях </w:t>
      </w:r>
      <w:proofErr w:type="gramStart"/>
      <w:r>
        <w:rPr>
          <w:rFonts w:ascii="Times New Roman" w:hAnsi="Times New Roman"/>
          <w:sz w:val="24"/>
        </w:rPr>
        <w:t>для</w:t>
      </w:r>
      <w:proofErr w:type="gramEnd"/>
      <w:r>
        <w:rPr>
          <w:rFonts w:ascii="Times New Roman" w:hAnsi="Times New Roman"/>
          <w:sz w:val="24"/>
        </w:rPr>
        <w:t xml:space="preserve"> обучающихся с </w:t>
      </w:r>
      <w:proofErr w:type="spellStart"/>
      <w:r>
        <w:rPr>
          <w:rFonts w:ascii="Times New Roman" w:hAnsi="Times New Roman"/>
          <w:sz w:val="24"/>
        </w:rPr>
        <w:t>девиантным</w:t>
      </w:r>
      <w:proofErr w:type="spellEnd"/>
      <w:r>
        <w:rPr>
          <w:rFonts w:ascii="Times New Roman" w:hAnsi="Times New Roman"/>
          <w:sz w:val="24"/>
        </w:rPr>
        <w:t xml:space="preserve"> (общественно опасным) поведением.</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3.8. В учреждении для </w:t>
      </w:r>
      <w:proofErr w:type="gramStart"/>
      <w:r>
        <w:rPr>
          <w:rFonts w:ascii="Times New Roman" w:hAnsi="Times New Roman"/>
          <w:sz w:val="24"/>
        </w:rPr>
        <w:t>обучающихся</w:t>
      </w:r>
      <w:proofErr w:type="gramEnd"/>
      <w:r>
        <w:rPr>
          <w:rFonts w:ascii="Times New Roman" w:hAnsi="Times New Roman"/>
          <w:sz w:val="24"/>
        </w:rPr>
        <w:t xml:space="preserve"> с </w:t>
      </w:r>
      <w:proofErr w:type="spellStart"/>
      <w:r>
        <w:rPr>
          <w:rFonts w:ascii="Times New Roman" w:hAnsi="Times New Roman"/>
          <w:sz w:val="24"/>
        </w:rPr>
        <w:t>девиантным</w:t>
      </w:r>
      <w:proofErr w:type="spellEnd"/>
      <w:r>
        <w:rPr>
          <w:rFonts w:ascii="Times New Roman" w:hAnsi="Times New Roman"/>
          <w:sz w:val="24"/>
        </w:rPr>
        <w:t xml:space="preserve"> (общественно опасным) поведением, имеющих отклонения в умственном развитии, доплаты к окладу (должностному окладу) (ставке) устанавливаются по двум основаниям.</w:t>
      </w:r>
    </w:p>
    <w:p w:rsidR="00D00370" w:rsidRDefault="00D00370" w:rsidP="00D00370">
      <w:pPr>
        <w:pStyle w:val="a5"/>
        <w:ind w:firstLine="709"/>
        <w:rPr>
          <w:rFonts w:ascii="Times New Roman" w:hAnsi="Times New Roman"/>
          <w:sz w:val="24"/>
          <w:szCs w:val="24"/>
        </w:rPr>
      </w:pPr>
    </w:p>
    <w:p w:rsidR="00D00370" w:rsidRDefault="00D00370" w:rsidP="00D00370">
      <w:pPr>
        <w:pStyle w:val="ConsPlusNormal"/>
        <w:ind w:firstLine="709"/>
        <w:jc w:val="center"/>
        <w:rPr>
          <w:rFonts w:ascii="Times New Roman" w:hAnsi="Times New Roman"/>
          <w:b/>
          <w:sz w:val="24"/>
        </w:rPr>
      </w:pPr>
      <w:r>
        <w:rPr>
          <w:rFonts w:ascii="Times New Roman" w:hAnsi="Times New Roman"/>
          <w:b/>
          <w:sz w:val="24"/>
        </w:rPr>
        <w:t>4. Порядок и условия установления выплат стимулирующего характера</w:t>
      </w:r>
    </w:p>
    <w:p w:rsidR="00D00370" w:rsidRDefault="00D00370" w:rsidP="00D00370">
      <w:pPr>
        <w:pStyle w:val="a5"/>
        <w:ind w:firstLine="709"/>
        <w:jc w:val="center"/>
        <w:rPr>
          <w:rFonts w:ascii="Times New Roman" w:hAnsi="Times New Roman"/>
          <w:b/>
          <w:sz w:val="24"/>
          <w:szCs w:val="24"/>
        </w:rPr>
      </w:pP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4.1. В целях поощрения работника учреждения за качественно выполненную работу устанавливаются следующие виды выплат стимулирующего характера к окладу (должностному окладу), ставке:</w:t>
      </w:r>
    </w:p>
    <w:p w:rsidR="00D00370" w:rsidRDefault="00D00370" w:rsidP="00D00370">
      <w:pPr>
        <w:pStyle w:val="ConsPlusNormal"/>
        <w:numPr>
          <w:ilvl w:val="0"/>
          <w:numId w:val="9"/>
        </w:numPr>
        <w:jc w:val="both"/>
        <w:rPr>
          <w:rFonts w:ascii="Times New Roman" w:hAnsi="Times New Roman"/>
          <w:sz w:val="24"/>
        </w:rPr>
      </w:pPr>
      <w:r>
        <w:rPr>
          <w:rFonts w:ascii="Times New Roman" w:hAnsi="Times New Roman"/>
          <w:sz w:val="24"/>
        </w:rPr>
        <w:t>выплаты за интенсивность и высокие результаты работы:</w:t>
      </w:r>
    </w:p>
    <w:p w:rsidR="00D00370" w:rsidRPr="00376142" w:rsidRDefault="00D00370" w:rsidP="00D00370">
      <w:pPr>
        <w:pStyle w:val="ConsPlusNormal"/>
        <w:ind w:left="1429" w:firstLine="0"/>
        <w:jc w:val="both"/>
        <w:rPr>
          <w:rFonts w:ascii="Times New Roman" w:hAnsi="Times New Roman"/>
          <w:sz w:val="24"/>
        </w:rPr>
      </w:pPr>
      <w:r>
        <w:rPr>
          <w:rFonts w:ascii="Times New Roman" w:hAnsi="Times New Roman"/>
          <w:sz w:val="24"/>
        </w:rPr>
        <w:t xml:space="preserve">а) надбавка за интенсивность в </w:t>
      </w:r>
      <w:r w:rsidRPr="00376142">
        <w:rPr>
          <w:rFonts w:ascii="Times New Roman" w:hAnsi="Times New Roman"/>
          <w:sz w:val="24"/>
        </w:rPr>
        <w:t>размере до100 %;</w:t>
      </w:r>
    </w:p>
    <w:p w:rsidR="00D00370" w:rsidRPr="00376142" w:rsidRDefault="00D00370" w:rsidP="00D00370">
      <w:pPr>
        <w:pStyle w:val="ConsPlusNormal"/>
        <w:ind w:left="1429" w:firstLine="0"/>
        <w:jc w:val="both"/>
        <w:rPr>
          <w:rFonts w:ascii="Times New Roman" w:hAnsi="Times New Roman"/>
          <w:sz w:val="24"/>
        </w:rPr>
      </w:pPr>
      <w:r w:rsidRPr="00376142">
        <w:rPr>
          <w:rFonts w:ascii="Times New Roman" w:hAnsi="Times New Roman"/>
          <w:sz w:val="24"/>
        </w:rPr>
        <w:t>б) персональный повышающий коэффициент к окладу (должностному окладу), ставке в размере до100 %;</w:t>
      </w:r>
    </w:p>
    <w:p w:rsidR="00D00370" w:rsidRPr="00376142" w:rsidRDefault="00D00370" w:rsidP="00D00370">
      <w:pPr>
        <w:pStyle w:val="ConsPlusNormal"/>
        <w:numPr>
          <w:ilvl w:val="0"/>
          <w:numId w:val="9"/>
        </w:numPr>
        <w:jc w:val="both"/>
        <w:rPr>
          <w:rFonts w:ascii="Times New Roman" w:hAnsi="Times New Roman"/>
          <w:sz w:val="24"/>
        </w:rPr>
      </w:pPr>
      <w:r w:rsidRPr="00376142">
        <w:rPr>
          <w:rFonts w:ascii="Times New Roman" w:hAnsi="Times New Roman"/>
          <w:sz w:val="24"/>
        </w:rPr>
        <w:t>выплаты за качество выполняемых работ:</w:t>
      </w:r>
    </w:p>
    <w:p w:rsidR="00D00370" w:rsidRPr="00376142" w:rsidRDefault="00D00370" w:rsidP="00D00370">
      <w:pPr>
        <w:pStyle w:val="ConsPlusNormal"/>
        <w:ind w:left="1429" w:firstLine="0"/>
        <w:jc w:val="both"/>
        <w:rPr>
          <w:rFonts w:ascii="Times New Roman" w:hAnsi="Times New Roman"/>
          <w:sz w:val="24"/>
        </w:rPr>
      </w:pPr>
      <w:r>
        <w:rPr>
          <w:rFonts w:ascii="Times New Roman" w:hAnsi="Times New Roman"/>
          <w:sz w:val="24"/>
        </w:rPr>
        <w:lastRenderedPageBreak/>
        <w:t xml:space="preserve">а) надбавка за качество выполняемых </w:t>
      </w:r>
      <w:r w:rsidRPr="00376142">
        <w:rPr>
          <w:rFonts w:ascii="Times New Roman" w:hAnsi="Times New Roman"/>
          <w:sz w:val="24"/>
        </w:rPr>
        <w:t>работ в размере до50 %;</w:t>
      </w:r>
    </w:p>
    <w:p w:rsidR="00D00370" w:rsidRPr="00376142" w:rsidRDefault="00D00370" w:rsidP="00D00370">
      <w:pPr>
        <w:pStyle w:val="ConsPlusNormal"/>
        <w:ind w:left="1429" w:firstLine="0"/>
        <w:jc w:val="both"/>
        <w:rPr>
          <w:rFonts w:ascii="Times New Roman" w:hAnsi="Times New Roman"/>
          <w:sz w:val="24"/>
        </w:rPr>
      </w:pPr>
      <w:r w:rsidRPr="00376142">
        <w:rPr>
          <w:rFonts w:ascii="Times New Roman" w:hAnsi="Times New Roman"/>
          <w:sz w:val="24"/>
        </w:rPr>
        <w:t>б) надбавка за квалификационную категорию (классность) в размере до 20 %;</w:t>
      </w:r>
    </w:p>
    <w:p w:rsidR="00D00370" w:rsidRPr="00376142" w:rsidRDefault="00D00370" w:rsidP="00D00370">
      <w:pPr>
        <w:pStyle w:val="ConsPlusNormal"/>
        <w:ind w:left="1429" w:firstLine="0"/>
        <w:jc w:val="both"/>
        <w:rPr>
          <w:rFonts w:ascii="Times New Roman" w:hAnsi="Times New Roman"/>
          <w:sz w:val="24"/>
        </w:rPr>
      </w:pPr>
      <w:r w:rsidRPr="00376142">
        <w:rPr>
          <w:rFonts w:ascii="Times New Roman" w:hAnsi="Times New Roman"/>
          <w:sz w:val="24"/>
        </w:rPr>
        <w:t>в) надбавка за наличие ученой степени, почетного звания в размере до 50 %;</w:t>
      </w:r>
    </w:p>
    <w:p w:rsidR="00D00370" w:rsidRPr="00376142" w:rsidRDefault="00D00370" w:rsidP="00D00370">
      <w:pPr>
        <w:pStyle w:val="ConsPlusNormal"/>
        <w:numPr>
          <w:ilvl w:val="0"/>
          <w:numId w:val="9"/>
        </w:numPr>
        <w:jc w:val="both"/>
        <w:rPr>
          <w:rFonts w:ascii="Times New Roman" w:hAnsi="Times New Roman"/>
          <w:sz w:val="24"/>
        </w:rPr>
      </w:pPr>
      <w:r w:rsidRPr="00376142">
        <w:rPr>
          <w:rFonts w:ascii="Times New Roman" w:hAnsi="Times New Roman"/>
          <w:sz w:val="24"/>
        </w:rPr>
        <w:t>надбавка за общий трудовой стаж, за выслугу лет;</w:t>
      </w:r>
    </w:p>
    <w:p w:rsidR="00D00370" w:rsidRPr="00376142" w:rsidRDefault="00D00370" w:rsidP="00D00370">
      <w:pPr>
        <w:pStyle w:val="ConsPlusNormal"/>
        <w:numPr>
          <w:ilvl w:val="0"/>
          <w:numId w:val="9"/>
        </w:numPr>
        <w:jc w:val="both"/>
        <w:rPr>
          <w:rFonts w:ascii="Times New Roman" w:hAnsi="Times New Roman"/>
          <w:sz w:val="24"/>
        </w:rPr>
      </w:pPr>
      <w:r w:rsidRPr="00376142">
        <w:rPr>
          <w:rFonts w:ascii="Times New Roman" w:hAnsi="Times New Roman"/>
          <w:sz w:val="24"/>
        </w:rPr>
        <w:t>премиальные выплаты:</w:t>
      </w:r>
    </w:p>
    <w:p w:rsidR="00D00370" w:rsidRPr="00376142" w:rsidRDefault="00D00370" w:rsidP="00D00370">
      <w:pPr>
        <w:pStyle w:val="ConsPlusNormal"/>
        <w:ind w:left="1429" w:firstLine="0"/>
        <w:jc w:val="both"/>
        <w:rPr>
          <w:rFonts w:ascii="Times New Roman" w:hAnsi="Times New Roman"/>
          <w:sz w:val="24"/>
        </w:rPr>
      </w:pPr>
      <w:r w:rsidRPr="00376142">
        <w:rPr>
          <w:rFonts w:ascii="Times New Roman" w:hAnsi="Times New Roman"/>
          <w:sz w:val="24"/>
        </w:rPr>
        <w:t>а) премия по итогам работы (за квартал, год);</w:t>
      </w:r>
    </w:p>
    <w:p w:rsidR="00D00370" w:rsidRPr="00376142" w:rsidRDefault="00D00370" w:rsidP="00D00370">
      <w:pPr>
        <w:pStyle w:val="ConsPlusNormal"/>
        <w:ind w:left="1429" w:firstLine="0"/>
        <w:jc w:val="both"/>
        <w:rPr>
          <w:rFonts w:ascii="Times New Roman" w:hAnsi="Times New Roman"/>
          <w:sz w:val="24"/>
        </w:rPr>
      </w:pPr>
      <w:r w:rsidRPr="00376142">
        <w:rPr>
          <w:rFonts w:ascii="Times New Roman" w:hAnsi="Times New Roman"/>
          <w:sz w:val="24"/>
        </w:rPr>
        <w:t>б) премия за выполнение особо важных и срочных работ;</w:t>
      </w:r>
    </w:p>
    <w:p w:rsidR="00D00370" w:rsidRPr="00376142" w:rsidRDefault="00D00370" w:rsidP="00D00370">
      <w:pPr>
        <w:pStyle w:val="ConsPlusNormal"/>
        <w:ind w:left="1429" w:firstLine="0"/>
        <w:jc w:val="both"/>
        <w:rPr>
          <w:rFonts w:ascii="Times New Roman" w:hAnsi="Times New Roman"/>
          <w:sz w:val="24"/>
        </w:rPr>
      </w:pPr>
      <w:r w:rsidRPr="00376142">
        <w:rPr>
          <w:rFonts w:ascii="Times New Roman" w:hAnsi="Times New Roman"/>
          <w:sz w:val="24"/>
        </w:rPr>
        <w:t>в) единовременная премия;</w:t>
      </w:r>
    </w:p>
    <w:p w:rsidR="00D00370" w:rsidRDefault="00D00370" w:rsidP="00D00370">
      <w:pPr>
        <w:pStyle w:val="ConsPlusNormal"/>
        <w:numPr>
          <w:ilvl w:val="0"/>
          <w:numId w:val="9"/>
        </w:numPr>
        <w:jc w:val="both"/>
        <w:rPr>
          <w:rFonts w:ascii="Times New Roman" w:hAnsi="Times New Roman"/>
          <w:sz w:val="24"/>
        </w:rPr>
      </w:pPr>
      <w:r>
        <w:rPr>
          <w:rFonts w:ascii="Times New Roman" w:hAnsi="Times New Roman"/>
          <w:sz w:val="24"/>
        </w:rPr>
        <w:t>повышающий коэффициент к должностному окладу за работу в сельской местности;</w:t>
      </w:r>
    </w:p>
    <w:p w:rsidR="00D00370" w:rsidRDefault="00D00370" w:rsidP="00D00370">
      <w:pPr>
        <w:pStyle w:val="ConsPlusNormal"/>
        <w:numPr>
          <w:ilvl w:val="0"/>
          <w:numId w:val="9"/>
        </w:numPr>
        <w:jc w:val="both"/>
        <w:rPr>
          <w:rFonts w:ascii="Times New Roman" w:hAnsi="Times New Roman"/>
          <w:sz w:val="24"/>
        </w:rPr>
      </w:pPr>
      <w:r>
        <w:rPr>
          <w:rFonts w:ascii="Times New Roman" w:hAnsi="Times New Roman"/>
          <w:sz w:val="24"/>
        </w:rPr>
        <w:t>ежемесячная надбавка к окладу (тарифной ставке) молодым специалистам.</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4.2. Размер указанных выплат устанавливается в процентах и коэффициентах к окладу (должностному окладу) без учета других выплат компенсационного и стимулирующего характера или в абсолютном размере и не образует новый оклад (должностной оклад).</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4.3. 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надбавки за качество выполняемых работ, надбавки за общий трудовой стаж, премиальных выплат) принимается руководителем учреждения с учетом обеспечения указанных выплат финансовыми средствами.</w:t>
      </w:r>
    </w:p>
    <w:p w:rsidR="00D00370" w:rsidRDefault="00D00370" w:rsidP="00D00370">
      <w:pPr>
        <w:pStyle w:val="ConsPlusNormal"/>
        <w:ind w:firstLine="709"/>
        <w:jc w:val="both"/>
        <w:rPr>
          <w:rFonts w:ascii="Times New Roman" w:hAnsi="Times New Roman"/>
          <w:sz w:val="24"/>
        </w:rPr>
      </w:pPr>
      <w:bookmarkStart w:id="4" w:name="P205"/>
      <w:bookmarkEnd w:id="4"/>
      <w:r>
        <w:rPr>
          <w:rFonts w:ascii="Times New Roman" w:hAnsi="Times New Roman"/>
          <w:sz w:val="24"/>
        </w:rPr>
        <w:t>4.4. Выплаты за интенсивность и высокие результаты работы устанавливаются работникам учреждения: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4.4.1. Надбавка за интенсивность:</w:t>
      </w:r>
    </w:p>
    <w:p w:rsidR="00D00370" w:rsidRDefault="00D00370" w:rsidP="00890E0D">
      <w:pPr>
        <w:pStyle w:val="ConsPlusNormal"/>
        <w:numPr>
          <w:ilvl w:val="0"/>
          <w:numId w:val="30"/>
        </w:numPr>
        <w:jc w:val="both"/>
        <w:rPr>
          <w:rFonts w:ascii="Times New Roman" w:hAnsi="Times New Roman"/>
          <w:sz w:val="24"/>
        </w:rPr>
      </w:pPr>
      <w:r>
        <w:rPr>
          <w:rFonts w:ascii="Times New Roman" w:hAnsi="Times New Roman"/>
          <w:sz w:val="24"/>
        </w:rPr>
        <w:t>за стабильно высокие показатели результативности работы, высокие академические и творческие достижения;</w:t>
      </w:r>
    </w:p>
    <w:p w:rsidR="00D00370" w:rsidRDefault="00D00370" w:rsidP="00890E0D">
      <w:pPr>
        <w:pStyle w:val="ConsPlusNormal"/>
        <w:numPr>
          <w:ilvl w:val="0"/>
          <w:numId w:val="30"/>
        </w:numPr>
        <w:jc w:val="both"/>
        <w:rPr>
          <w:rFonts w:ascii="Times New Roman" w:hAnsi="Times New Roman"/>
          <w:sz w:val="24"/>
        </w:rPr>
      </w:pPr>
      <w:r>
        <w:rPr>
          <w:rFonts w:ascii="Times New Roman" w:hAnsi="Times New Roman"/>
          <w:sz w:val="24"/>
        </w:rPr>
        <w:t>за разработку и внедрение новых эффективных программ, методик, форм (обучения, организации и управления учебным процессом), создание областных экспериментальных площадок, применение в работе достижений науки, передовых методов труда, высокие достижения в работе;</w:t>
      </w:r>
    </w:p>
    <w:p w:rsidR="00D00370" w:rsidRDefault="00D00370" w:rsidP="00890E0D">
      <w:pPr>
        <w:pStyle w:val="ConsPlusNormal"/>
        <w:numPr>
          <w:ilvl w:val="0"/>
          <w:numId w:val="30"/>
        </w:numPr>
        <w:jc w:val="both"/>
        <w:rPr>
          <w:rFonts w:ascii="Times New Roman" w:hAnsi="Times New Roman"/>
          <w:sz w:val="24"/>
        </w:rPr>
      </w:pPr>
      <w:r>
        <w:rPr>
          <w:rFonts w:ascii="Times New Roman" w:hAnsi="Times New Roman"/>
          <w:sz w:val="24"/>
        </w:rPr>
        <w:t>за сложность и напряженность выполняемой работы (в том числе водителям за ненормированный рабочий день).</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Выплата за интенсивность и высокие результаты работы устанавливается в соответствии с локальным нормативным актом учреждения.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Выплата за интенсивность и высокие результаты работы устанавливается работнику приказом по учреждению с учетом критериев и показателей эффективности деятельности,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4.4.2. Персональный повышающий коэффициент к окладу (должностному окладу), ставке.</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D00370" w:rsidRDefault="00D00370" w:rsidP="00D00370">
      <w:pPr>
        <w:pStyle w:val="ConsPlusNormal"/>
        <w:ind w:firstLine="709"/>
        <w:jc w:val="both"/>
        <w:rPr>
          <w:rFonts w:ascii="Times New Roman" w:hAnsi="Times New Roman"/>
          <w:sz w:val="24"/>
        </w:rPr>
      </w:pPr>
      <w:bookmarkStart w:id="5" w:name="P215"/>
      <w:bookmarkEnd w:id="5"/>
      <w:r>
        <w:rPr>
          <w:rFonts w:ascii="Times New Roman" w:hAnsi="Times New Roman"/>
          <w:sz w:val="24"/>
        </w:rPr>
        <w:t>4.5. Выплаты за качество выполняемых работ включают в себя: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4.5.1. Надбавка за качество выполняемых работ устанавливается работнику на определенный срок приказом по учреждению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учреждения.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lastRenderedPageBreak/>
        <w:t>4.5.2. Надбавка за квалификационную категорию (классность) устанавливается педагогическим работникам к окладу (должностному окладу), ставке в следующих размерах:</w:t>
      </w:r>
    </w:p>
    <w:p w:rsidR="00D00370" w:rsidRPr="00890E0D" w:rsidRDefault="00D00370" w:rsidP="00890E0D">
      <w:pPr>
        <w:pStyle w:val="ConsPlusNormal"/>
        <w:numPr>
          <w:ilvl w:val="0"/>
          <w:numId w:val="31"/>
        </w:numPr>
        <w:jc w:val="both"/>
        <w:rPr>
          <w:rFonts w:ascii="Times New Roman" w:hAnsi="Times New Roman"/>
          <w:sz w:val="24"/>
        </w:rPr>
      </w:pPr>
      <w:r w:rsidRPr="00890E0D">
        <w:rPr>
          <w:rFonts w:ascii="Times New Roman" w:hAnsi="Times New Roman"/>
          <w:sz w:val="24"/>
        </w:rPr>
        <w:t>при наличии высшей квалификационной категории - 20 %;</w:t>
      </w:r>
    </w:p>
    <w:p w:rsidR="00D00370" w:rsidRPr="00890E0D" w:rsidRDefault="00D00370" w:rsidP="00890E0D">
      <w:pPr>
        <w:pStyle w:val="ConsPlusNormal"/>
        <w:numPr>
          <w:ilvl w:val="0"/>
          <w:numId w:val="31"/>
        </w:numPr>
        <w:jc w:val="both"/>
        <w:rPr>
          <w:rFonts w:ascii="Times New Roman" w:hAnsi="Times New Roman"/>
          <w:sz w:val="24"/>
        </w:rPr>
      </w:pPr>
      <w:r w:rsidRPr="00890E0D">
        <w:rPr>
          <w:rFonts w:ascii="Times New Roman" w:hAnsi="Times New Roman"/>
          <w:sz w:val="24"/>
        </w:rPr>
        <w:t>при наличии первой квалификационной категории - 10 %.</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Выплата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4.5.3. Надбавка за наличие ученой степени, почетного звания устанавливается работникам, которым присвоена ученая степень, почетное звание по основному профилю профессиональной деятельности:</w:t>
      </w:r>
    </w:p>
    <w:p w:rsidR="00D00370" w:rsidRPr="00890E0D" w:rsidRDefault="00D00370" w:rsidP="00890E0D">
      <w:pPr>
        <w:pStyle w:val="ConsPlusNormal"/>
        <w:numPr>
          <w:ilvl w:val="0"/>
          <w:numId w:val="33"/>
        </w:numPr>
        <w:jc w:val="both"/>
        <w:rPr>
          <w:rFonts w:ascii="Times New Roman" w:hAnsi="Times New Roman"/>
          <w:sz w:val="24"/>
        </w:rPr>
      </w:pPr>
      <w:r w:rsidRPr="00890E0D">
        <w:rPr>
          <w:rFonts w:ascii="Times New Roman" w:hAnsi="Times New Roman"/>
          <w:sz w:val="24"/>
        </w:rPr>
        <w:t>при наличии ученой степени доктора наук в соответствии с профилем выполняемой работы - пропорционально доле занимаемой штатной единицы и (или) учебной нагрузки, но не более 7000 рублей по основной работе и работе, осуществляемой по совместительству;</w:t>
      </w:r>
    </w:p>
    <w:p w:rsidR="00D00370" w:rsidRPr="00890E0D" w:rsidRDefault="00D00370" w:rsidP="00890E0D">
      <w:pPr>
        <w:pStyle w:val="ConsPlusNormal"/>
        <w:numPr>
          <w:ilvl w:val="0"/>
          <w:numId w:val="33"/>
        </w:numPr>
        <w:jc w:val="both"/>
        <w:rPr>
          <w:rFonts w:ascii="Times New Roman" w:hAnsi="Times New Roman"/>
          <w:sz w:val="24"/>
        </w:rPr>
      </w:pPr>
      <w:r w:rsidRPr="00890E0D">
        <w:rPr>
          <w:rFonts w:ascii="Times New Roman" w:hAnsi="Times New Roman"/>
          <w:sz w:val="24"/>
        </w:rPr>
        <w:t>при наличии ученой степени кандидата наук в соответствии с профилем выполняемой работы - пропорционально доле занимаемой штатной единицы и (или) учебной нагрузки, но не более 3000 рублей по основной работе и работе, осуществляемой по совместительству;</w:t>
      </w:r>
    </w:p>
    <w:p w:rsidR="00D00370" w:rsidRPr="00890E0D" w:rsidRDefault="00D00370" w:rsidP="00890E0D">
      <w:pPr>
        <w:pStyle w:val="ConsPlusNormal"/>
        <w:numPr>
          <w:ilvl w:val="0"/>
          <w:numId w:val="33"/>
        </w:numPr>
        <w:jc w:val="both"/>
        <w:rPr>
          <w:rFonts w:ascii="Times New Roman" w:hAnsi="Times New Roman"/>
          <w:sz w:val="24"/>
        </w:rPr>
      </w:pPr>
      <w:r w:rsidRPr="00890E0D">
        <w:rPr>
          <w:rFonts w:ascii="Times New Roman" w:hAnsi="Times New Roman"/>
          <w:sz w:val="24"/>
        </w:rPr>
        <w:t>при наличии почетного звания, название которого начинается со слова "Народный", - до 50 % оклада (должностного оклада), ставки "Заслуженный" и других государственных наград, полученных в системе образования Российской Федерации, - до 30 % оклада (должностного оклада), ставки по основной работе и работе, осуществляемой по совместительству.</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Выплата работникам при наличии ученой степени доктора наук устанавливается при присуждении ученой степени </w:t>
      </w:r>
      <w:proofErr w:type="gramStart"/>
      <w:r>
        <w:rPr>
          <w:rFonts w:ascii="Times New Roman" w:hAnsi="Times New Roman"/>
          <w:sz w:val="24"/>
        </w:rPr>
        <w:t>с даты принятия</w:t>
      </w:r>
      <w:proofErr w:type="gramEnd"/>
      <w:r>
        <w:rPr>
          <w:rFonts w:ascii="Times New Roman" w:hAnsi="Times New Roman"/>
          <w:sz w:val="24"/>
        </w:rPr>
        <w:t xml:space="preserve"> решения Высшим аттестационным комитетом Российской Федерации о выдаче диплома.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Выплата работникам при наличии ученой степени кандидата наук устанавливается при присуждении ученой степени </w:t>
      </w:r>
      <w:proofErr w:type="gramStart"/>
      <w:r>
        <w:rPr>
          <w:rFonts w:ascii="Times New Roman" w:hAnsi="Times New Roman"/>
          <w:sz w:val="24"/>
        </w:rPr>
        <w:t>с даты принятия</w:t>
      </w:r>
      <w:proofErr w:type="gramEnd"/>
      <w:r>
        <w:rPr>
          <w:rFonts w:ascii="Times New Roman" w:hAnsi="Times New Roman"/>
          <w:sz w:val="24"/>
        </w:rPr>
        <w:t xml:space="preserve"> решения диссертационного совета после принятия решения Высшим аттестационным комитетом Российской Федерации о выдаче диплома.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4.6. Суммарный размер видов выплат стимулирующего характера, указанных в </w:t>
      </w:r>
      <w:hyperlink r:id="rId17" w:anchor="P205" w:history="1">
        <w:r>
          <w:rPr>
            <w:rStyle w:val="a6"/>
            <w:rFonts w:ascii="Times New Roman" w:hAnsi="Times New Roman"/>
            <w:color w:val="000000"/>
            <w:sz w:val="24"/>
            <w:u w:val="none"/>
          </w:rPr>
          <w:t>пунктах 4.4</w:t>
        </w:r>
      </w:hyperlink>
      <w:r>
        <w:rPr>
          <w:rFonts w:ascii="Times New Roman" w:hAnsi="Times New Roman"/>
          <w:sz w:val="24"/>
        </w:rPr>
        <w:t xml:space="preserve">, </w:t>
      </w:r>
      <w:hyperlink r:id="rId18" w:anchor="P215" w:history="1">
        <w:r>
          <w:rPr>
            <w:rStyle w:val="a6"/>
            <w:rFonts w:ascii="Times New Roman" w:hAnsi="Times New Roman"/>
            <w:color w:val="000000"/>
            <w:sz w:val="24"/>
            <w:u w:val="none"/>
          </w:rPr>
          <w:t>4.5</w:t>
        </w:r>
      </w:hyperlink>
      <w:r>
        <w:rPr>
          <w:rFonts w:ascii="Times New Roman" w:hAnsi="Times New Roman"/>
          <w:sz w:val="24"/>
        </w:rPr>
        <w:t xml:space="preserve"> настоящего Положения, устанавливаемых системой оплаты труда учреждения соответствующей категории работников (работникам соответствующего структурного подразделения), </w:t>
      </w:r>
      <w:r w:rsidRPr="001B01BD">
        <w:rPr>
          <w:rFonts w:ascii="Times New Roman" w:hAnsi="Times New Roman"/>
          <w:sz w:val="24"/>
        </w:rPr>
        <w:t>не должен превышать 250 %</w:t>
      </w:r>
      <w:r>
        <w:rPr>
          <w:rFonts w:ascii="Times New Roman" w:hAnsi="Times New Roman"/>
          <w:sz w:val="24"/>
        </w:rPr>
        <w:t xml:space="preserve"> оклада (должностного оклада), ставки в месяц.</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4.7. </w:t>
      </w:r>
      <w:proofErr w:type="gramStart"/>
      <w:r>
        <w:rPr>
          <w:rFonts w:ascii="Times New Roman" w:hAnsi="Times New Roman"/>
          <w:sz w:val="24"/>
        </w:rPr>
        <w:t>Выплата стимулирующего характера за общий трудовой стаж устанавливается работнику по основной работе и работе, выполняемой по совместительству, а также при замещении временно отсутствующих работников: для имеющих нагрузку менее ставки пропорционально доле занимаемой штатной единицы и (или) учебной (преподавательской) работы, для имеющих нагрузку в размере ставки и более от оклада (должностного оклада), ставки в следующих размерах:</w:t>
      </w:r>
      <w:proofErr w:type="gramEnd"/>
    </w:p>
    <w:p w:rsidR="00D00370" w:rsidRPr="001B01BD" w:rsidRDefault="00D00370" w:rsidP="001B01BD">
      <w:pPr>
        <w:pStyle w:val="ConsPlusNormal"/>
        <w:numPr>
          <w:ilvl w:val="0"/>
          <w:numId w:val="34"/>
        </w:numPr>
        <w:jc w:val="both"/>
        <w:rPr>
          <w:rFonts w:ascii="Times New Roman" w:hAnsi="Times New Roman"/>
          <w:sz w:val="24"/>
        </w:rPr>
      </w:pPr>
      <w:r>
        <w:rPr>
          <w:rFonts w:ascii="Times New Roman" w:hAnsi="Times New Roman"/>
          <w:sz w:val="24"/>
        </w:rPr>
        <w:t xml:space="preserve">при стаже работы от 1 года </w:t>
      </w:r>
      <w:r w:rsidRPr="001B01BD">
        <w:rPr>
          <w:rFonts w:ascii="Times New Roman" w:hAnsi="Times New Roman"/>
          <w:sz w:val="24"/>
        </w:rPr>
        <w:t>до 5 лет - 3 %;</w:t>
      </w:r>
    </w:p>
    <w:p w:rsidR="00D00370" w:rsidRPr="001B01BD" w:rsidRDefault="00D00370" w:rsidP="001B01BD">
      <w:pPr>
        <w:pStyle w:val="ConsPlusNormal"/>
        <w:numPr>
          <w:ilvl w:val="0"/>
          <w:numId w:val="34"/>
        </w:numPr>
        <w:jc w:val="both"/>
        <w:rPr>
          <w:rFonts w:ascii="Times New Roman" w:hAnsi="Times New Roman"/>
          <w:sz w:val="24"/>
        </w:rPr>
      </w:pPr>
      <w:r w:rsidRPr="001B01BD">
        <w:rPr>
          <w:rFonts w:ascii="Times New Roman" w:hAnsi="Times New Roman"/>
          <w:sz w:val="24"/>
        </w:rPr>
        <w:t>при стаже работы от 5 до 10 лет - 5 %;</w:t>
      </w:r>
    </w:p>
    <w:p w:rsidR="00D00370" w:rsidRPr="001B01BD" w:rsidRDefault="00D00370" w:rsidP="001B01BD">
      <w:pPr>
        <w:pStyle w:val="ConsPlusNormal"/>
        <w:numPr>
          <w:ilvl w:val="0"/>
          <w:numId w:val="34"/>
        </w:numPr>
        <w:jc w:val="both"/>
        <w:rPr>
          <w:rFonts w:ascii="Times New Roman" w:hAnsi="Times New Roman"/>
          <w:sz w:val="24"/>
        </w:rPr>
      </w:pPr>
      <w:r w:rsidRPr="001B01BD">
        <w:rPr>
          <w:rFonts w:ascii="Times New Roman" w:hAnsi="Times New Roman"/>
          <w:sz w:val="24"/>
        </w:rPr>
        <w:t>при стаже работы от 10 до 15 лет - 8 %;</w:t>
      </w:r>
    </w:p>
    <w:p w:rsidR="00D00370" w:rsidRPr="001B01BD" w:rsidRDefault="00D00370" w:rsidP="001B01BD">
      <w:pPr>
        <w:pStyle w:val="ConsPlusNormal"/>
        <w:numPr>
          <w:ilvl w:val="0"/>
          <w:numId w:val="34"/>
        </w:numPr>
        <w:jc w:val="both"/>
        <w:rPr>
          <w:rFonts w:ascii="Times New Roman" w:hAnsi="Times New Roman"/>
          <w:sz w:val="24"/>
        </w:rPr>
      </w:pPr>
      <w:r w:rsidRPr="001B01BD">
        <w:rPr>
          <w:rFonts w:ascii="Times New Roman" w:hAnsi="Times New Roman"/>
          <w:sz w:val="24"/>
        </w:rPr>
        <w:t>свыше 15 лет - 10 %.</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Установление (изменение) размера надбавки за общий трудовой стаж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Основным документом для определения общего трудового стажа работы является </w:t>
      </w:r>
      <w:r>
        <w:rPr>
          <w:rFonts w:ascii="Times New Roman" w:hAnsi="Times New Roman"/>
          <w:sz w:val="24"/>
        </w:rPr>
        <w:lastRenderedPageBreak/>
        <w:t>трудовая книжка либо иные подтверждающие документы, заверенные в установленном порядке.</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4.8. Премиальные выплаты.</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4.8.1. Премия по итогам работы (за квартал, год).</w:t>
      </w:r>
    </w:p>
    <w:p w:rsidR="00D00370" w:rsidRPr="001B01BD" w:rsidRDefault="00D00370" w:rsidP="00D00370">
      <w:pPr>
        <w:pStyle w:val="ConsPlusNormal"/>
        <w:ind w:firstLine="709"/>
        <w:jc w:val="both"/>
        <w:rPr>
          <w:rFonts w:ascii="Times New Roman" w:hAnsi="Times New Roman"/>
          <w:sz w:val="24"/>
        </w:rPr>
      </w:pPr>
      <w:r>
        <w:rPr>
          <w:rFonts w:ascii="Times New Roman" w:hAnsi="Times New Roman"/>
          <w:sz w:val="24"/>
        </w:rPr>
        <w:t xml:space="preserve">Размер премии за квартал </w:t>
      </w:r>
      <w:r w:rsidRPr="001B01BD">
        <w:rPr>
          <w:rFonts w:ascii="Times New Roman" w:hAnsi="Times New Roman"/>
          <w:sz w:val="24"/>
        </w:rPr>
        <w:t>не должен превышать 75 % должностного оклада, за год - 300 % оклада (должностного оклада) ставки в расчете на год.</w:t>
      </w:r>
    </w:p>
    <w:p w:rsidR="00D00370" w:rsidRDefault="00D00370" w:rsidP="00D00370">
      <w:pPr>
        <w:pStyle w:val="ConsPlusNormal"/>
        <w:ind w:firstLine="709"/>
        <w:jc w:val="both"/>
        <w:rPr>
          <w:rFonts w:ascii="Times New Roman" w:hAnsi="Times New Roman"/>
          <w:sz w:val="24"/>
        </w:rPr>
      </w:pPr>
      <w:r w:rsidRPr="001B01BD">
        <w:rPr>
          <w:rFonts w:ascii="Times New Roman" w:hAnsi="Times New Roman"/>
          <w:sz w:val="24"/>
        </w:rPr>
        <w:t>При этом общий размер премий по итогам работы (за квартал, год) не должен превышать 300 % оклада (должностного оклада) ставки</w:t>
      </w:r>
      <w:r>
        <w:rPr>
          <w:rFonts w:ascii="Times New Roman" w:hAnsi="Times New Roman"/>
          <w:sz w:val="24"/>
        </w:rPr>
        <w:t xml:space="preserve"> в расчете на год.</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4.8.2. Премия за выполнение особо важных и срочных работ.</w:t>
      </w:r>
    </w:p>
    <w:p w:rsidR="00D00370" w:rsidRPr="001B01BD" w:rsidRDefault="00D00370" w:rsidP="00D00370">
      <w:pPr>
        <w:pStyle w:val="ConsPlusNormal"/>
        <w:ind w:firstLine="709"/>
        <w:jc w:val="both"/>
        <w:rPr>
          <w:rFonts w:ascii="Times New Roman" w:hAnsi="Times New Roman"/>
          <w:sz w:val="24"/>
        </w:rPr>
      </w:pPr>
      <w:r>
        <w:rPr>
          <w:rFonts w:ascii="Times New Roman" w:hAnsi="Times New Roman"/>
          <w:sz w:val="24"/>
        </w:rPr>
        <w:t xml:space="preserve">Общий размер выплат премии за выполнение особо важных и срочных </w:t>
      </w:r>
      <w:r w:rsidRPr="001B01BD">
        <w:rPr>
          <w:rFonts w:ascii="Times New Roman" w:hAnsi="Times New Roman"/>
          <w:sz w:val="24"/>
        </w:rPr>
        <w:t>работ не должен превышать 200 % оклада (должностного оклада), ставки в расчете на год.</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4.8.3.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Единовременная премия устанавливается в размере, не превышающем </w:t>
      </w:r>
      <w:r w:rsidRPr="001B01BD">
        <w:rPr>
          <w:rFonts w:ascii="Times New Roman" w:hAnsi="Times New Roman"/>
          <w:sz w:val="24"/>
        </w:rPr>
        <w:t>100 %</w:t>
      </w:r>
      <w:r>
        <w:rPr>
          <w:rFonts w:ascii="Times New Roman" w:hAnsi="Times New Roman"/>
          <w:b/>
          <w:sz w:val="24"/>
        </w:rPr>
        <w:t xml:space="preserve"> </w:t>
      </w:r>
      <w:r>
        <w:rPr>
          <w:rFonts w:ascii="Times New Roman" w:hAnsi="Times New Roman"/>
          <w:sz w:val="24"/>
        </w:rPr>
        <w:t xml:space="preserve"> оклада (должностного оклада), ставки в расчете на год.</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4.9. Срок, на который работникам учреждения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учреждения и (или) коллективным договором.</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4.10. 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учредителем.</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4.11. </w:t>
      </w:r>
      <w:proofErr w:type="gramStart"/>
      <w:r>
        <w:rPr>
          <w:rFonts w:ascii="Times New Roman" w:hAnsi="Times New Roman"/>
          <w:sz w:val="24"/>
        </w:rPr>
        <w:t xml:space="preserve">В соответствии с </w:t>
      </w:r>
      <w:hyperlink r:id="rId19" w:history="1">
        <w:r>
          <w:rPr>
            <w:rStyle w:val="a6"/>
            <w:rFonts w:ascii="Times New Roman" w:hAnsi="Times New Roman"/>
            <w:color w:val="000000"/>
            <w:sz w:val="24"/>
            <w:u w:val="none"/>
          </w:rPr>
          <w:t>Законом</w:t>
        </w:r>
      </w:hyperlink>
      <w:r>
        <w:rPr>
          <w:rFonts w:ascii="Times New Roman" w:hAnsi="Times New Roman"/>
          <w:sz w:val="24"/>
        </w:rPr>
        <w:t xml:space="preserve"> Волгоградской области от 06 марта </w:t>
      </w:r>
      <w:smartTag w:uri="urn:schemas-microsoft-com:office:smarttags" w:element="metricconverter">
        <w:smartTagPr>
          <w:attr w:name="ProductID" w:val="2009 г"/>
        </w:smartTagPr>
        <w:r>
          <w:rPr>
            <w:rFonts w:ascii="Times New Roman" w:hAnsi="Times New Roman"/>
            <w:sz w:val="24"/>
          </w:rPr>
          <w:t>2009 г</w:t>
        </w:r>
      </w:smartTag>
      <w:r>
        <w:rPr>
          <w:rFonts w:ascii="Times New Roman" w:hAnsi="Times New Roman"/>
          <w:sz w:val="24"/>
        </w:rPr>
        <w:t xml:space="preserve">. N 1862-ОД "Об оплате труда работников государственных учреждений Волгоградской области" руководителю учреждения, его заместителям,  работающим в образовательном учреждении, расположенном в сельской местности, устанавливается повышающий коэффициент к окладу (должностному окладу) ставке за работу в сельской местности в </w:t>
      </w:r>
      <w:r w:rsidRPr="001B01BD">
        <w:rPr>
          <w:rFonts w:ascii="Times New Roman" w:hAnsi="Times New Roman"/>
          <w:sz w:val="24"/>
        </w:rPr>
        <w:t>размере 25 %</w:t>
      </w:r>
      <w:r>
        <w:rPr>
          <w:rFonts w:ascii="Times New Roman" w:hAnsi="Times New Roman"/>
          <w:sz w:val="24"/>
        </w:rPr>
        <w:t xml:space="preserve"> в месяц.</w:t>
      </w:r>
      <w:proofErr w:type="gramEnd"/>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К специалистам, указанным в настоящем пункте, относятся должности по профессиональным квалификационным группам:</w:t>
      </w:r>
    </w:p>
    <w:p w:rsidR="00D00370" w:rsidRDefault="00D00370" w:rsidP="001B01BD">
      <w:pPr>
        <w:pStyle w:val="ConsPlusNormal"/>
        <w:numPr>
          <w:ilvl w:val="0"/>
          <w:numId w:val="35"/>
        </w:numPr>
        <w:jc w:val="both"/>
        <w:rPr>
          <w:rFonts w:ascii="Times New Roman" w:hAnsi="Times New Roman"/>
          <w:sz w:val="24"/>
        </w:rPr>
      </w:pPr>
      <w:r>
        <w:rPr>
          <w:rFonts w:ascii="Times New Roman" w:hAnsi="Times New Roman"/>
          <w:sz w:val="24"/>
        </w:rPr>
        <w:t>"Должности педагогических работников",</w:t>
      </w:r>
    </w:p>
    <w:p w:rsidR="00D00370" w:rsidRDefault="00D00370" w:rsidP="001B01BD">
      <w:pPr>
        <w:pStyle w:val="ConsPlusNormal"/>
        <w:numPr>
          <w:ilvl w:val="0"/>
          <w:numId w:val="35"/>
        </w:numPr>
        <w:jc w:val="both"/>
        <w:rPr>
          <w:rFonts w:ascii="Times New Roman" w:hAnsi="Times New Roman"/>
          <w:sz w:val="24"/>
        </w:rPr>
      </w:pPr>
      <w:r>
        <w:rPr>
          <w:rFonts w:ascii="Times New Roman" w:hAnsi="Times New Roman"/>
          <w:sz w:val="24"/>
        </w:rPr>
        <w:t>"Должности профессорско-преподавательского состава",</w:t>
      </w:r>
    </w:p>
    <w:p w:rsidR="00D00370" w:rsidRDefault="00D00370" w:rsidP="001B01BD">
      <w:pPr>
        <w:pStyle w:val="ConsPlusNormal"/>
        <w:numPr>
          <w:ilvl w:val="0"/>
          <w:numId w:val="35"/>
        </w:numPr>
        <w:jc w:val="both"/>
        <w:rPr>
          <w:rFonts w:ascii="Times New Roman" w:hAnsi="Times New Roman"/>
          <w:sz w:val="24"/>
        </w:rPr>
      </w:pPr>
      <w:r>
        <w:rPr>
          <w:rFonts w:ascii="Times New Roman" w:hAnsi="Times New Roman"/>
          <w:sz w:val="24"/>
        </w:rPr>
        <w:t>"Должности среднего медицинского и фармацевтического персонала",</w:t>
      </w:r>
    </w:p>
    <w:p w:rsidR="00D00370" w:rsidRDefault="00D00370" w:rsidP="001B01BD">
      <w:pPr>
        <w:pStyle w:val="ConsPlusNormal"/>
        <w:numPr>
          <w:ilvl w:val="0"/>
          <w:numId w:val="35"/>
        </w:numPr>
        <w:jc w:val="both"/>
        <w:rPr>
          <w:rFonts w:ascii="Times New Roman" w:hAnsi="Times New Roman"/>
          <w:sz w:val="24"/>
        </w:rPr>
      </w:pPr>
      <w:r>
        <w:rPr>
          <w:rFonts w:ascii="Times New Roman" w:hAnsi="Times New Roman"/>
          <w:sz w:val="24"/>
        </w:rPr>
        <w:t>"Должности врачей и провизоров",</w:t>
      </w:r>
    </w:p>
    <w:p w:rsidR="00D00370" w:rsidRDefault="00D00370" w:rsidP="001B01BD">
      <w:pPr>
        <w:pStyle w:val="ConsPlusNormal"/>
        <w:numPr>
          <w:ilvl w:val="0"/>
          <w:numId w:val="35"/>
        </w:numPr>
        <w:jc w:val="both"/>
        <w:rPr>
          <w:rFonts w:ascii="Times New Roman" w:hAnsi="Times New Roman"/>
          <w:sz w:val="24"/>
        </w:rPr>
      </w:pPr>
      <w:r>
        <w:rPr>
          <w:rFonts w:ascii="Times New Roman" w:hAnsi="Times New Roman"/>
          <w:sz w:val="24"/>
        </w:rPr>
        <w:t>"Должности работников культуры, искусства и кинематографии ведущего звена",</w:t>
      </w:r>
    </w:p>
    <w:p w:rsidR="00D00370" w:rsidRDefault="00D00370" w:rsidP="001B01BD">
      <w:pPr>
        <w:pStyle w:val="ConsPlusNormal"/>
        <w:numPr>
          <w:ilvl w:val="0"/>
          <w:numId w:val="35"/>
        </w:numPr>
        <w:jc w:val="both"/>
        <w:rPr>
          <w:rFonts w:ascii="Times New Roman" w:hAnsi="Times New Roman"/>
          <w:sz w:val="24"/>
        </w:rPr>
      </w:pPr>
      <w:r>
        <w:rPr>
          <w:rFonts w:ascii="Times New Roman" w:hAnsi="Times New Roman"/>
          <w:sz w:val="24"/>
        </w:rPr>
        <w:t>"Должности руководителей, специалистов и служащих второго уровня" (2, 3, 4 уровень),</w:t>
      </w:r>
    </w:p>
    <w:p w:rsidR="00D00370" w:rsidRDefault="00D00370" w:rsidP="001B01BD">
      <w:pPr>
        <w:pStyle w:val="ConsPlusNormal"/>
        <w:numPr>
          <w:ilvl w:val="0"/>
          <w:numId w:val="35"/>
        </w:numPr>
        <w:jc w:val="both"/>
        <w:rPr>
          <w:rFonts w:ascii="Times New Roman" w:hAnsi="Times New Roman"/>
          <w:sz w:val="24"/>
        </w:rPr>
      </w:pPr>
      <w:r>
        <w:rPr>
          <w:rFonts w:ascii="Times New Roman" w:hAnsi="Times New Roman"/>
          <w:sz w:val="24"/>
        </w:rPr>
        <w:t>"Должности руководителей, специалистов и служащих третьего уровня" (1, 2, 3, 4, 5 уровень).</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4.12. </w:t>
      </w:r>
      <w:proofErr w:type="gramStart"/>
      <w:r>
        <w:rPr>
          <w:rFonts w:ascii="Times New Roman" w:hAnsi="Times New Roman"/>
          <w:sz w:val="24"/>
        </w:rPr>
        <w:t xml:space="preserve">Молодым специалистам, работающим в учреждения и, расположенном в сельском поселении и рабочем поселке Волгоградской области, устанавливается ежемесячная надбавка к окладу к окладу (тарифной ставке) заработной платы в размере, установленном </w:t>
      </w:r>
      <w:hyperlink r:id="rId20" w:history="1">
        <w:r>
          <w:rPr>
            <w:rStyle w:val="a6"/>
            <w:rFonts w:ascii="Times New Roman" w:hAnsi="Times New Roman"/>
            <w:color w:val="000000"/>
            <w:sz w:val="24"/>
            <w:u w:val="none"/>
          </w:rPr>
          <w:t>Законом</w:t>
        </w:r>
      </w:hyperlink>
      <w:r>
        <w:rPr>
          <w:rFonts w:ascii="Times New Roman" w:hAnsi="Times New Roman"/>
          <w:sz w:val="24"/>
        </w:rPr>
        <w:t xml:space="preserve"> Волгоградской области от 26 ноября </w:t>
      </w:r>
      <w:smartTag w:uri="urn:schemas-microsoft-com:office:smarttags" w:element="metricconverter">
        <w:smartTagPr>
          <w:attr w:name="ProductID" w:val="2004 г"/>
        </w:smartTagPr>
        <w:r>
          <w:rPr>
            <w:rFonts w:ascii="Times New Roman" w:hAnsi="Times New Roman"/>
            <w:sz w:val="24"/>
          </w:rPr>
          <w:t>2004 г</w:t>
        </w:r>
      </w:smartTag>
      <w:r>
        <w:rPr>
          <w:rFonts w:ascii="Times New Roman" w:hAnsi="Times New Roman"/>
          <w:sz w:val="24"/>
        </w:rPr>
        <w:t>.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w:t>
      </w:r>
      <w:proofErr w:type="gramEnd"/>
      <w:r>
        <w:rPr>
          <w:rFonts w:ascii="Times New Roman" w:hAnsi="Times New Roman"/>
          <w:sz w:val="24"/>
        </w:rPr>
        <w:t xml:space="preserve"> области" (далее именуется - Закон N 964-ОД).</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lastRenderedPageBreak/>
        <w:t>4.13.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00370" w:rsidRDefault="00D00370" w:rsidP="00D00370">
      <w:pPr>
        <w:pStyle w:val="a5"/>
        <w:ind w:firstLine="709"/>
        <w:jc w:val="both"/>
        <w:rPr>
          <w:rFonts w:ascii="Times New Roman" w:hAnsi="Times New Roman"/>
          <w:sz w:val="24"/>
          <w:szCs w:val="24"/>
        </w:rPr>
      </w:pPr>
    </w:p>
    <w:p w:rsidR="00D00370" w:rsidRDefault="00D00370" w:rsidP="00D00370">
      <w:pPr>
        <w:pStyle w:val="ConsPlusNormal"/>
        <w:ind w:firstLine="709"/>
        <w:jc w:val="center"/>
        <w:rPr>
          <w:rFonts w:ascii="Times New Roman" w:hAnsi="Times New Roman"/>
          <w:b/>
          <w:sz w:val="24"/>
        </w:rPr>
      </w:pPr>
      <w:r>
        <w:rPr>
          <w:rFonts w:ascii="Times New Roman" w:hAnsi="Times New Roman"/>
          <w:b/>
          <w:sz w:val="24"/>
        </w:rPr>
        <w:t xml:space="preserve">5. Условия оплаты труда руководителя учреждения, его заместителей </w:t>
      </w:r>
    </w:p>
    <w:p w:rsidR="00D00370" w:rsidRDefault="00D00370" w:rsidP="00D00370">
      <w:pPr>
        <w:pStyle w:val="a5"/>
        <w:ind w:firstLine="709"/>
        <w:jc w:val="center"/>
        <w:rPr>
          <w:rFonts w:ascii="Times New Roman" w:hAnsi="Times New Roman"/>
          <w:sz w:val="24"/>
          <w:szCs w:val="24"/>
        </w:rPr>
      </w:pP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5.2. 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типовой </w:t>
      </w:r>
      <w:hyperlink r:id="rId21" w:history="1">
        <w:r>
          <w:rPr>
            <w:rStyle w:val="a6"/>
            <w:rFonts w:ascii="Times New Roman" w:hAnsi="Times New Roman"/>
            <w:color w:val="000000"/>
            <w:sz w:val="24"/>
            <w:u w:val="none"/>
          </w:rPr>
          <w:t>формой</w:t>
        </w:r>
      </w:hyperlink>
      <w:r>
        <w:rPr>
          <w:rFonts w:ascii="Times New Roman" w:hAnsi="Times New Roman"/>
          <w:sz w:val="24"/>
        </w:rPr>
        <w:t xml:space="preserve"> трудового договора, утвержденной постановлением Правительства Российской Федерации от 12 апреля </w:t>
      </w:r>
      <w:smartTag w:uri="urn:schemas-microsoft-com:office:smarttags" w:element="metricconverter">
        <w:smartTagPr>
          <w:attr w:name="ProductID" w:val="2013 г"/>
        </w:smartTagPr>
        <w:r>
          <w:rPr>
            <w:rFonts w:ascii="Times New Roman" w:hAnsi="Times New Roman"/>
            <w:sz w:val="24"/>
          </w:rPr>
          <w:t>2013 г</w:t>
        </w:r>
      </w:smartTag>
      <w:r>
        <w:rPr>
          <w:rFonts w:ascii="Times New Roman" w:hAnsi="Times New Roman"/>
          <w:sz w:val="24"/>
        </w:rPr>
        <w:t>. N 329 "О типовой форме трудового договора с руководителем государственного (муниципального) учреждения".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5.3. Соотношение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рассчитывается за календарный год.</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Предельное соотношение средней заработной платы руководителя учреждения и средней заработной платы работников учреждения определяется:</w:t>
      </w:r>
    </w:p>
    <w:p w:rsidR="00D00370" w:rsidRPr="00780899" w:rsidRDefault="00D00370" w:rsidP="00780899">
      <w:pPr>
        <w:pStyle w:val="ConsPlusNormal"/>
        <w:numPr>
          <w:ilvl w:val="0"/>
          <w:numId w:val="36"/>
        </w:numPr>
        <w:jc w:val="both"/>
        <w:rPr>
          <w:rFonts w:ascii="Times New Roman" w:hAnsi="Times New Roman"/>
          <w:sz w:val="24"/>
        </w:rPr>
      </w:pPr>
      <w:r>
        <w:rPr>
          <w:rFonts w:ascii="Times New Roman" w:hAnsi="Times New Roman"/>
          <w:sz w:val="24"/>
        </w:rPr>
        <w:t xml:space="preserve">при штатной численности менее 10 единиц -          </w:t>
      </w:r>
      <w:r w:rsidRPr="00780899">
        <w:rPr>
          <w:rFonts w:ascii="Times New Roman" w:hAnsi="Times New Roman"/>
          <w:sz w:val="24"/>
        </w:rPr>
        <w:t>в кратности до 2;</w:t>
      </w:r>
    </w:p>
    <w:p w:rsidR="00D00370" w:rsidRPr="00780899" w:rsidRDefault="00D00370" w:rsidP="00780899">
      <w:pPr>
        <w:pStyle w:val="ConsPlusNormal"/>
        <w:numPr>
          <w:ilvl w:val="0"/>
          <w:numId w:val="36"/>
        </w:numPr>
        <w:jc w:val="both"/>
        <w:rPr>
          <w:rFonts w:ascii="Times New Roman" w:hAnsi="Times New Roman"/>
          <w:sz w:val="24"/>
        </w:rPr>
      </w:pPr>
      <w:r w:rsidRPr="00780899">
        <w:rPr>
          <w:rFonts w:ascii="Times New Roman" w:hAnsi="Times New Roman"/>
          <w:sz w:val="24"/>
        </w:rPr>
        <w:t>при штатной численности от 10 до 50 единиц -       в кратности до 3;</w:t>
      </w:r>
    </w:p>
    <w:p w:rsidR="00D00370" w:rsidRPr="00780899" w:rsidRDefault="00D00370" w:rsidP="00780899">
      <w:pPr>
        <w:pStyle w:val="ConsPlusNormal"/>
        <w:numPr>
          <w:ilvl w:val="0"/>
          <w:numId w:val="36"/>
        </w:numPr>
        <w:jc w:val="both"/>
        <w:rPr>
          <w:rFonts w:ascii="Times New Roman" w:hAnsi="Times New Roman"/>
          <w:sz w:val="24"/>
        </w:rPr>
      </w:pPr>
      <w:r w:rsidRPr="00780899">
        <w:rPr>
          <w:rFonts w:ascii="Times New Roman" w:hAnsi="Times New Roman"/>
          <w:sz w:val="24"/>
        </w:rPr>
        <w:t>при штатной численности от 50 до 100 единиц -     в кратности до 4;</w:t>
      </w:r>
    </w:p>
    <w:p w:rsidR="00D00370" w:rsidRPr="00780899" w:rsidRDefault="00D00370" w:rsidP="00780899">
      <w:pPr>
        <w:pStyle w:val="ConsPlusNormal"/>
        <w:numPr>
          <w:ilvl w:val="0"/>
          <w:numId w:val="36"/>
        </w:numPr>
        <w:jc w:val="both"/>
        <w:rPr>
          <w:rFonts w:ascii="Times New Roman" w:hAnsi="Times New Roman"/>
          <w:sz w:val="24"/>
        </w:rPr>
      </w:pPr>
      <w:r w:rsidRPr="00780899">
        <w:rPr>
          <w:rFonts w:ascii="Times New Roman" w:hAnsi="Times New Roman"/>
          <w:sz w:val="24"/>
        </w:rPr>
        <w:t>при штатной численности от 100 до 200 единиц -   в кратности до 5;</w:t>
      </w:r>
    </w:p>
    <w:p w:rsidR="00D00370" w:rsidRPr="00780899" w:rsidRDefault="00D00370" w:rsidP="00780899">
      <w:pPr>
        <w:pStyle w:val="ConsPlusNormal"/>
        <w:numPr>
          <w:ilvl w:val="0"/>
          <w:numId w:val="36"/>
        </w:numPr>
        <w:jc w:val="both"/>
        <w:rPr>
          <w:rFonts w:ascii="Times New Roman" w:hAnsi="Times New Roman"/>
          <w:sz w:val="24"/>
        </w:rPr>
      </w:pPr>
      <w:r w:rsidRPr="00780899">
        <w:rPr>
          <w:rFonts w:ascii="Times New Roman" w:hAnsi="Times New Roman"/>
          <w:sz w:val="24"/>
        </w:rPr>
        <w:t>при штатной численности от 200 до 300 единиц -   в кратности до 6;</w:t>
      </w:r>
    </w:p>
    <w:p w:rsidR="00D00370" w:rsidRPr="00780899" w:rsidRDefault="00D00370" w:rsidP="00780899">
      <w:pPr>
        <w:pStyle w:val="ConsPlusNormal"/>
        <w:numPr>
          <w:ilvl w:val="0"/>
          <w:numId w:val="36"/>
        </w:numPr>
        <w:jc w:val="both"/>
        <w:rPr>
          <w:rFonts w:ascii="Times New Roman" w:hAnsi="Times New Roman"/>
          <w:sz w:val="24"/>
        </w:rPr>
      </w:pPr>
      <w:r w:rsidRPr="00780899">
        <w:rPr>
          <w:rFonts w:ascii="Times New Roman" w:hAnsi="Times New Roman"/>
          <w:sz w:val="24"/>
        </w:rPr>
        <w:t>при штатной численности от 300 до 500 единиц -   в кратности до 7;</w:t>
      </w:r>
    </w:p>
    <w:p w:rsidR="00D00370" w:rsidRPr="00780899" w:rsidRDefault="00D00370" w:rsidP="00780899">
      <w:pPr>
        <w:pStyle w:val="ConsPlusNormal"/>
        <w:numPr>
          <w:ilvl w:val="0"/>
          <w:numId w:val="36"/>
        </w:numPr>
        <w:jc w:val="both"/>
        <w:rPr>
          <w:rFonts w:ascii="Times New Roman" w:hAnsi="Times New Roman"/>
          <w:sz w:val="24"/>
        </w:rPr>
      </w:pPr>
      <w:r w:rsidRPr="00780899">
        <w:rPr>
          <w:rFonts w:ascii="Times New Roman" w:hAnsi="Times New Roman"/>
          <w:sz w:val="24"/>
        </w:rPr>
        <w:t>при штатной численности от 500 единиц и более - в кратности до 8.</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5.4. Должностной оклад руководителя учреждения устанавливается учредителем в зависимости от сложности труда, в том числе с учетом масштаба управления, особенностей деятельности и значимости учреждения, участия в целевых программах.</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Порядок и условия установления должностных окладов руководителям учреждений определяются нормативным правовым актом учредителя, согласованным в установленном порядке.</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5.5. Размеры должностных окладов заместителей руководителя учреждения устанавливаются исходя из штатной численности работников учреждения:</w:t>
      </w:r>
    </w:p>
    <w:p w:rsidR="00D00370" w:rsidRPr="00780899" w:rsidRDefault="00D00370" w:rsidP="00780899">
      <w:pPr>
        <w:pStyle w:val="ConsPlusNormal"/>
        <w:numPr>
          <w:ilvl w:val="0"/>
          <w:numId w:val="37"/>
        </w:numPr>
        <w:jc w:val="both"/>
        <w:rPr>
          <w:rFonts w:ascii="Times New Roman" w:hAnsi="Times New Roman"/>
          <w:sz w:val="24"/>
        </w:rPr>
      </w:pPr>
      <w:r>
        <w:rPr>
          <w:rFonts w:ascii="Times New Roman" w:hAnsi="Times New Roman"/>
          <w:sz w:val="24"/>
        </w:rPr>
        <w:t xml:space="preserve">при штатной численности работников учреждения менее </w:t>
      </w:r>
      <w:r w:rsidRPr="00780899">
        <w:rPr>
          <w:rFonts w:ascii="Times New Roman" w:hAnsi="Times New Roman"/>
          <w:sz w:val="24"/>
        </w:rPr>
        <w:t>50 единиц - на 30 %</w:t>
      </w:r>
      <w:r w:rsidR="00780899">
        <w:rPr>
          <w:rFonts w:ascii="Times New Roman" w:hAnsi="Times New Roman"/>
          <w:sz w:val="24"/>
        </w:rPr>
        <w:t xml:space="preserve"> </w:t>
      </w:r>
      <w:r w:rsidRPr="00780899">
        <w:rPr>
          <w:rFonts w:ascii="Times New Roman" w:hAnsi="Times New Roman"/>
          <w:sz w:val="24"/>
        </w:rPr>
        <w:t>ниже должностного оклада руководителя учреждения;</w:t>
      </w:r>
    </w:p>
    <w:p w:rsidR="00D00370" w:rsidRPr="00780899" w:rsidRDefault="00D00370" w:rsidP="00780899">
      <w:pPr>
        <w:pStyle w:val="ConsPlusNormal"/>
        <w:numPr>
          <w:ilvl w:val="0"/>
          <w:numId w:val="37"/>
        </w:numPr>
        <w:jc w:val="both"/>
        <w:rPr>
          <w:rFonts w:ascii="Times New Roman" w:hAnsi="Times New Roman"/>
          <w:sz w:val="24"/>
        </w:rPr>
      </w:pPr>
      <w:r w:rsidRPr="00780899">
        <w:rPr>
          <w:rFonts w:ascii="Times New Roman" w:hAnsi="Times New Roman"/>
          <w:sz w:val="24"/>
        </w:rPr>
        <w:t>от 50 до 150 единиц - на 20 % ниже должностного оклада руководителя учреждения;</w:t>
      </w:r>
    </w:p>
    <w:p w:rsidR="00D00370" w:rsidRPr="00780899" w:rsidRDefault="00D00370" w:rsidP="00780899">
      <w:pPr>
        <w:pStyle w:val="ConsPlusNormal"/>
        <w:numPr>
          <w:ilvl w:val="0"/>
          <w:numId w:val="37"/>
        </w:numPr>
        <w:jc w:val="both"/>
        <w:rPr>
          <w:rFonts w:ascii="Times New Roman" w:hAnsi="Times New Roman"/>
          <w:sz w:val="24"/>
        </w:rPr>
      </w:pPr>
      <w:r w:rsidRPr="00780899">
        <w:rPr>
          <w:rFonts w:ascii="Times New Roman" w:hAnsi="Times New Roman"/>
          <w:sz w:val="24"/>
        </w:rPr>
        <w:t>от 151 единиц и более - на 10 % ниже должностного оклада руководителя учреждения.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Конкретные размеры должностных окладов заместителей руководителя учреждения  устанавливаются руководителем учреждения.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5.6. С учетом условий труда руководителю учреждения, заместителям руководителя учреждения устанавливаются выплаты компенсационного характера, предусмотренные </w:t>
      </w:r>
      <w:hyperlink r:id="rId22" w:anchor="P142" w:history="1">
        <w:r>
          <w:rPr>
            <w:rStyle w:val="a6"/>
            <w:rFonts w:ascii="Times New Roman" w:hAnsi="Times New Roman"/>
            <w:color w:val="000000"/>
            <w:sz w:val="24"/>
            <w:u w:val="none"/>
          </w:rPr>
          <w:t>разделом 3</w:t>
        </w:r>
      </w:hyperlink>
      <w:r>
        <w:rPr>
          <w:rFonts w:ascii="Times New Roman" w:hAnsi="Times New Roman"/>
          <w:sz w:val="24"/>
        </w:rPr>
        <w:t xml:space="preserve"> настоящего Положения.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Выплаты компенсационного характера руководителю учреждения устанавливаются учредителем в размере и на условиях, определенных </w:t>
      </w:r>
      <w:hyperlink r:id="rId23" w:anchor="P142" w:history="1">
        <w:r>
          <w:rPr>
            <w:rStyle w:val="a6"/>
            <w:rFonts w:ascii="Times New Roman" w:hAnsi="Times New Roman"/>
            <w:color w:val="000000"/>
            <w:sz w:val="24"/>
            <w:u w:val="none"/>
          </w:rPr>
          <w:t>разделом 3</w:t>
        </w:r>
      </w:hyperlink>
      <w:r>
        <w:rPr>
          <w:rFonts w:ascii="Times New Roman" w:hAnsi="Times New Roman"/>
          <w:sz w:val="24"/>
        </w:rPr>
        <w:t xml:space="preserve"> настоящего Положения.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lastRenderedPageBreak/>
        <w:t xml:space="preserve">Выплаты компенсационного характера заместителям руководителя учреждения устанавливаются руководителем учреждения в размере и на условиях, определенных </w:t>
      </w:r>
      <w:hyperlink r:id="rId24" w:anchor="P142" w:history="1">
        <w:r>
          <w:rPr>
            <w:rStyle w:val="a6"/>
            <w:rFonts w:ascii="Times New Roman" w:hAnsi="Times New Roman"/>
            <w:color w:val="000000"/>
            <w:sz w:val="24"/>
            <w:u w:val="none"/>
          </w:rPr>
          <w:t>разделом 3</w:t>
        </w:r>
      </w:hyperlink>
      <w:r>
        <w:rPr>
          <w:rFonts w:ascii="Times New Roman" w:hAnsi="Times New Roman"/>
          <w:sz w:val="24"/>
        </w:rPr>
        <w:t xml:space="preserve"> настоящего Положения.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5.7. Руководителю учреждения, его заместителям могут устанавливаться следующие выплаты стимулирующего характера:</w:t>
      </w:r>
    </w:p>
    <w:p w:rsidR="00D00370" w:rsidRDefault="00D00370" w:rsidP="004B0573">
      <w:pPr>
        <w:pStyle w:val="ConsPlusNormal"/>
        <w:numPr>
          <w:ilvl w:val="0"/>
          <w:numId w:val="38"/>
        </w:numPr>
        <w:jc w:val="both"/>
        <w:rPr>
          <w:rFonts w:ascii="Times New Roman" w:hAnsi="Times New Roman"/>
          <w:sz w:val="24"/>
        </w:rPr>
      </w:pPr>
      <w:r>
        <w:rPr>
          <w:rFonts w:ascii="Times New Roman" w:hAnsi="Times New Roman"/>
          <w:sz w:val="24"/>
        </w:rPr>
        <w:t>повышающий коэффициент к должностному окладу за работу в сельской местности;</w:t>
      </w:r>
    </w:p>
    <w:p w:rsidR="00D00370" w:rsidRDefault="00D00370" w:rsidP="004B0573">
      <w:pPr>
        <w:pStyle w:val="ConsPlusNormal"/>
        <w:numPr>
          <w:ilvl w:val="0"/>
          <w:numId w:val="38"/>
        </w:numPr>
        <w:jc w:val="both"/>
        <w:rPr>
          <w:rFonts w:ascii="Times New Roman" w:hAnsi="Times New Roman"/>
          <w:sz w:val="24"/>
        </w:rPr>
      </w:pPr>
      <w:r>
        <w:rPr>
          <w:rFonts w:ascii="Times New Roman" w:hAnsi="Times New Roman"/>
          <w:sz w:val="24"/>
        </w:rPr>
        <w:t>надбавка за общий трудовой стаж, за выслугу лет;</w:t>
      </w:r>
    </w:p>
    <w:p w:rsidR="00D00370" w:rsidRDefault="00D00370" w:rsidP="004B0573">
      <w:pPr>
        <w:pStyle w:val="ConsPlusNormal"/>
        <w:numPr>
          <w:ilvl w:val="0"/>
          <w:numId w:val="38"/>
        </w:numPr>
        <w:jc w:val="both"/>
        <w:rPr>
          <w:rFonts w:ascii="Times New Roman" w:hAnsi="Times New Roman"/>
          <w:sz w:val="24"/>
        </w:rPr>
      </w:pPr>
      <w:r>
        <w:rPr>
          <w:rFonts w:ascii="Times New Roman" w:hAnsi="Times New Roman"/>
          <w:sz w:val="24"/>
        </w:rPr>
        <w:t>персональный повышающий коэффициент к должностному окладу;</w:t>
      </w:r>
    </w:p>
    <w:p w:rsidR="00D00370" w:rsidRDefault="00D00370" w:rsidP="004B0573">
      <w:pPr>
        <w:pStyle w:val="ConsPlusNormal"/>
        <w:numPr>
          <w:ilvl w:val="0"/>
          <w:numId w:val="38"/>
        </w:numPr>
        <w:jc w:val="both"/>
        <w:rPr>
          <w:rFonts w:ascii="Times New Roman" w:hAnsi="Times New Roman"/>
          <w:sz w:val="24"/>
        </w:rPr>
      </w:pPr>
      <w:r>
        <w:rPr>
          <w:rFonts w:ascii="Times New Roman" w:hAnsi="Times New Roman"/>
          <w:sz w:val="24"/>
        </w:rPr>
        <w:t>премиальные выплаты.</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Выплаты стимулирующего характера руководителю учреждения, его заместителям (за исключением повышающего коэффициента к должностному окладу за работу в сельской местности, надбавки за выслугу) устанавливаются в зависимости от исполнения ими целевых показателей эффективности работы, к которым относятся:</w:t>
      </w:r>
    </w:p>
    <w:p w:rsidR="00D00370" w:rsidRDefault="00D00370" w:rsidP="004B0573">
      <w:pPr>
        <w:pStyle w:val="ConsPlusNormal"/>
        <w:numPr>
          <w:ilvl w:val="0"/>
          <w:numId w:val="39"/>
        </w:numPr>
        <w:jc w:val="both"/>
        <w:rPr>
          <w:rFonts w:ascii="Times New Roman" w:hAnsi="Times New Roman"/>
          <w:sz w:val="24"/>
        </w:rPr>
      </w:pPr>
      <w:r>
        <w:rPr>
          <w:rFonts w:ascii="Times New Roman" w:hAnsi="Times New Roman"/>
          <w:sz w:val="24"/>
        </w:rPr>
        <w:t>интенсивность и высокие результаты работы;</w:t>
      </w:r>
    </w:p>
    <w:p w:rsidR="00D00370" w:rsidRDefault="00D00370" w:rsidP="004B0573">
      <w:pPr>
        <w:pStyle w:val="ConsPlusNormal"/>
        <w:numPr>
          <w:ilvl w:val="0"/>
          <w:numId w:val="39"/>
        </w:numPr>
        <w:jc w:val="both"/>
        <w:rPr>
          <w:rFonts w:ascii="Times New Roman" w:hAnsi="Times New Roman"/>
          <w:sz w:val="24"/>
        </w:rPr>
      </w:pPr>
      <w:r>
        <w:rPr>
          <w:rFonts w:ascii="Times New Roman" w:hAnsi="Times New Roman"/>
          <w:sz w:val="24"/>
        </w:rPr>
        <w:t>результативная организационно-методическая работа;</w:t>
      </w:r>
    </w:p>
    <w:p w:rsidR="00D00370" w:rsidRDefault="00D00370" w:rsidP="004B0573">
      <w:pPr>
        <w:pStyle w:val="ConsPlusNormal"/>
        <w:numPr>
          <w:ilvl w:val="0"/>
          <w:numId w:val="39"/>
        </w:numPr>
        <w:jc w:val="both"/>
        <w:rPr>
          <w:rFonts w:ascii="Times New Roman" w:hAnsi="Times New Roman"/>
          <w:sz w:val="24"/>
        </w:rPr>
      </w:pPr>
      <w:r>
        <w:rPr>
          <w:rFonts w:ascii="Times New Roman" w:hAnsi="Times New Roman"/>
          <w:sz w:val="24"/>
        </w:rPr>
        <w:t>качество образовательных услуг;</w:t>
      </w:r>
    </w:p>
    <w:p w:rsidR="00D00370" w:rsidRDefault="00D00370" w:rsidP="004B0573">
      <w:pPr>
        <w:pStyle w:val="ConsPlusNormal"/>
        <w:numPr>
          <w:ilvl w:val="0"/>
          <w:numId w:val="39"/>
        </w:numPr>
        <w:jc w:val="both"/>
        <w:rPr>
          <w:rFonts w:ascii="Times New Roman" w:hAnsi="Times New Roman"/>
          <w:sz w:val="24"/>
        </w:rPr>
      </w:pPr>
      <w:r>
        <w:rPr>
          <w:rFonts w:ascii="Times New Roman" w:hAnsi="Times New Roman"/>
          <w:sz w:val="24"/>
        </w:rPr>
        <w:t>организация приносящей доход деятельности в учреждении.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5.8. Повышающий коэффициент к должностному окладу за работу в сельской местности, надбавка за общий трудовой стаж устанавливаются руководителю учреждения, его заместителям в размере и на условиях, определенных </w:t>
      </w:r>
      <w:hyperlink r:id="rId25" w:anchor="P185" w:history="1">
        <w:r>
          <w:rPr>
            <w:rStyle w:val="a6"/>
            <w:rFonts w:ascii="Times New Roman" w:hAnsi="Times New Roman"/>
            <w:color w:val="000000"/>
            <w:sz w:val="24"/>
            <w:u w:val="none"/>
          </w:rPr>
          <w:t>разделом 4</w:t>
        </w:r>
      </w:hyperlink>
      <w:r>
        <w:rPr>
          <w:rFonts w:ascii="Times New Roman" w:hAnsi="Times New Roman"/>
          <w:sz w:val="24"/>
        </w:rPr>
        <w:t xml:space="preserve"> настоящего Положения.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5.9. Руководителю учреждения, его заместителям может устанавливаться персональный повышающий коэффициент к окладу (должностному окладу), ставке.</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Персональный повышающий коэффициент к должностному окладу руководителя учреждения, его заместителей  устанавливается в зависимости от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Персональный повышающий коэффициент к должностному окладу руководителя учреждения, его заместителей не образует новый должностной оклад и не учитывается при начислении иных выплат стимулирующего и компенсационного характера.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Решение об установлении персонального повышающего коэффициента к должностному окладу и его размерах принимается учредителем персонально в отношении конкретного руководителя учреждения на срок до одного года.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Решение об установлении персонального повышающего коэффициента к должностному окладу заместителей руководителя и его размерах принимается руководителем учреждения на срок до одного года.</w:t>
      </w:r>
    </w:p>
    <w:p w:rsidR="00D00370" w:rsidRPr="004B0573" w:rsidRDefault="00D00370" w:rsidP="00D00370">
      <w:pPr>
        <w:pStyle w:val="ConsPlusNormal"/>
        <w:ind w:firstLine="709"/>
        <w:jc w:val="both"/>
        <w:rPr>
          <w:rFonts w:ascii="Times New Roman" w:hAnsi="Times New Roman"/>
          <w:sz w:val="24"/>
        </w:rPr>
      </w:pPr>
      <w:r>
        <w:rPr>
          <w:rFonts w:ascii="Times New Roman" w:hAnsi="Times New Roman"/>
          <w:sz w:val="24"/>
        </w:rPr>
        <w:t xml:space="preserve">Размер персонального повышающего коэффициента к должностному окладу руководителя учреждения, его заместителей, главного бухгалтера учреждения </w:t>
      </w:r>
      <w:r w:rsidRPr="004B0573">
        <w:rPr>
          <w:rFonts w:ascii="Times New Roman" w:hAnsi="Times New Roman"/>
          <w:sz w:val="24"/>
        </w:rPr>
        <w:t>не должен превышать 200 %  должностного оклада руководителя.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5.10. Руководителю учреждения, его заместителям 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Премия по итогам работы (за квартал, год) руководителю учреждения устанавливается в зависимости от исполнения учреждением целевых показателей и критериев оценки эффективности деятельности, устанавливаемых учредителем.</w:t>
      </w:r>
    </w:p>
    <w:p w:rsidR="00D00370" w:rsidRPr="004B0573" w:rsidRDefault="00D00370" w:rsidP="00D00370">
      <w:pPr>
        <w:pStyle w:val="ConsPlusNormal"/>
        <w:ind w:firstLine="709"/>
        <w:jc w:val="both"/>
        <w:rPr>
          <w:rFonts w:ascii="Times New Roman" w:hAnsi="Times New Roman"/>
          <w:sz w:val="24"/>
        </w:rPr>
      </w:pPr>
      <w:r>
        <w:rPr>
          <w:rFonts w:ascii="Times New Roman" w:hAnsi="Times New Roman"/>
          <w:sz w:val="24"/>
        </w:rPr>
        <w:t xml:space="preserve">Размер премии </w:t>
      </w:r>
      <w:r w:rsidRPr="004B0573">
        <w:rPr>
          <w:rFonts w:ascii="Times New Roman" w:hAnsi="Times New Roman"/>
          <w:sz w:val="24"/>
        </w:rPr>
        <w:t>за квартал не должен превышать 75 % должностного оклада, премии за год - 300 % должностного оклада. Общий размер выплат премии по итогам работы не может превышать 300 % должностного оклада в расчете на год.</w:t>
      </w:r>
    </w:p>
    <w:p w:rsidR="00D00370" w:rsidRPr="004B0573" w:rsidRDefault="00D00370" w:rsidP="00D00370">
      <w:pPr>
        <w:pStyle w:val="ConsPlusNormal"/>
        <w:ind w:firstLine="709"/>
        <w:jc w:val="both"/>
        <w:rPr>
          <w:rFonts w:ascii="Times New Roman" w:hAnsi="Times New Roman"/>
          <w:sz w:val="24"/>
        </w:rPr>
      </w:pPr>
      <w:r w:rsidRPr="004B0573">
        <w:rPr>
          <w:rFonts w:ascii="Times New Roman" w:hAnsi="Times New Roman"/>
          <w:sz w:val="24"/>
        </w:rPr>
        <w:t>Премия за выполнение особо важных и срочных работ. Общий размер премий за выполнение особо важных и срочных работ не должен превышать 200 %  должностного оклада в расчете на год.</w:t>
      </w:r>
    </w:p>
    <w:p w:rsidR="00D00370" w:rsidRPr="004B0573" w:rsidRDefault="00D00370" w:rsidP="00D00370">
      <w:pPr>
        <w:pStyle w:val="ConsPlusNormal"/>
        <w:ind w:firstLine="709"/>
        <w:jc w:val="both"/>
        <w:rPr>
          <w:rFonts w:ascii="Times New Roman" w:hAnsi="Times New Roman"/>
          <w:sz w:val="24"/>
        </w:rPr>
      </w:pPr>
      <w:r>
        <w:rPr>
          <w:rFonts w:ascii="Times New Roman" w:hAnsi="Times New Roman"/>
          <w:sz w:val="24"/>
        </w:rPr>
        <w:lastRenderedPageBreak/>
        <w:t xml:space="preserve">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Единовременная премия </w:t>
      </w:r>
      <w:r w:rsidRPr="004B0573">
        <w:rPr>
          <w:rFonts w:ascii="Times New Roman" w:hAnsi="Times New Roman"/>
          <w:sz w:val="24"/>
        </w:rPr>
        <w:t>устанавливается в размере,     не превышающем 100 %  должностного оклада.</w:t>
      </w:r>
    </w:p>
    <w:p w:rsidR="00D00370" w:rsidRDefault="00D00370" w:rsidP="00D00370">
      <w:pPr>
        <w:pStyle w:val="ConsPlusNormal"/>
        <w:ind w:firstLine="709"/>
        <w:jc w:val="both"/>
        <w:rPr>
          <w:rFonts w:ascii="Times New Roman" w:hAnsi="Times New Roman"/>
          <w:sz w:val="24"/>
        </w:rPr>
      </w:pPr>
      <w:bookmarkStart w:id="6" w:name="P323"/>
      <w:bookmarkEnd w:id="6"/>
      <w:r>
        <w:rPr>
          <w:rFonts w:ascii="Times New Roman" w:hAnsi="Times New Roman"/>
          <w:sz w:val="24"/>
        </w:rPr>
        <w:t xml:space="preserve">5.11. </w:t>
      </w:r>
      <w:proofErr w:type="gramStart"/>
      <w:r>
        <w:rPr>
          <w:rFonts w:ascii="Times New Roman" w:hAnsi="Times New Roman"/>
          <w:sz w:val="24"/>
        </w:rPr>
        <w:t xml:space="preserve">При прекращении трудового договора с руководителем учреждения, его заместителями по любым установленным Трудовым </w:t>
      </w:r>
      <w:hyperlink r:id="rId26" w:history="1">
        <w:r>
          <w:rPr>
            <w:rStyle w:val="a6"/>
            <w:rFonts w:ascii="Times New Roman" w:hAnsi="Times New Roman"/>
            <w:color w:val="000000"/>
            <w:sz w:val="24"/>
            <w:u w:val="none"/>
          </w:rPr>
          <w:t>кодексом</w:t>
        </w:r>
      </w:hyperlink>
      <w:r>
        <w:rPr>
          <w:rFonts w:ascii="Times New Roman" w:hAnsi="Times New Roman"/>
          <w:sz w:val="24"/>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27" w:history="1">
        <w:r>
          <w:rPr>
            <w:rStyle w:val="a6"/>
            <w:rFonts w:ascii="Times New Roman" w:hAnsi="Times New Roman"/>
            <w:color w:val="000000"/>
            <w:sz w:val="24"/>
            <w:u w:val="none"/>
          </w:rPr>
          <w:t>части второй статьи 349.3</w:t>
        </w:r>
      </w:hyperlink>
      <w:r>
        <w:rPr>
          <w:rFonts w:ascii="Times New Roman" w:hAnsi="Times New Roman"/>
          <w:sz w:val="24"/>
        </w:rPr>
        <w:t xml:space="preserve"> Трудового кодекса Российской Федерации, и выходных пособий, предусмотренных трудовым договором или коллективным договором в соответствии с </w:t>
      </w:r>
      <w:hyperlink r:id="rId28" w:history="1">
        <w:r>
          <w:rPr>
            <w:rStyle w:val="a6"/>
            <w:rFonts w:ascii="Times New Roman" w:hAnsi="Times New Roman"/>
            <w:color w:val="000000"/>
            <w:sz w:val="24"/>
            <w:u w:val="none"/>
          </w:rPr>
          <w:t>частью</w:t>
        </w:r>
        <w:proofErr w:type="gramEnd"/>
        <w:r>
          <w:rPr>
            <w:rStyle w:val="a6"/>
            <w:rFonts w:ascii="Times New Roman" w:hAnsi="Times New Roman"/>
            <w:color w:val="000000"/>
            <w:sz w:val="24"/>
            <w:u w:val="none"/>
          </w:rPr>
          <w:t xml:space="preserve"> четвертой статьи 178</w:t>
        </w:r>
      </w:hyperlink>
      <w:r>
        <w:rPr>
          <w:rFonts w:ascii="Times New Roman" w:hAnsi="Times New Roman"/>
          <w:sz w:val="24"/>
        </w:rPr>
        <w:t xml:space="preserve"> Трудового кодекса Российской Федерации, не может превышать трехкратный средний месячный заработок этих работников.</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При определении указанного в </w:t>
      </w:r>
      <w:hyperlink r:id="rId29" w:anchor="P323" w:history="1">
        <w:r>
          <w:rPr>
            <w:rStyle w:val="a6"/>
            <w:rFonts w:ascii="Times New Roman" w:hAnsi="Times New Roman"/>
            <w:color w:val="000000"/>
            <w:sz w:val="24"/>
            <w:u w:val="none"/>
          </w:rPr>
          <w:t>абзаце первом</w:t>
        </w:r>
      </w:hyperlink>
      <w:r>
        <w:rPr>
          <w:rFonts w:ascii="Times New Roman" w:hAnsi="Times New Roman"/>
          <w:sz w:val="24"/>
        </w:rPr>
        <w:t xml:space="preserve"> настоящего пункта совокупного размера выплат работнику не учитывается размер следующих выплат:</w:t>
      </w:r>
    </w:p>
    <w:p w:rsidR="00D00370" w:rsidRDefault="00D00370" w:rsidP="004933A4">
      <w:pPr>
        <w:pStyle w:val="ConsPlusNormal"/>
        <w:numPr>
          <w:ilvl w:val="0"/>
          <w:numId w:val="40"/>
        </w:numPr>
        <w:jc w:val="both"/>
        <w:rPr>
          <w:rFonts w:ascii="Times New Roman" w:hAnsi="Times New Roman"/>
          <w:sz w:val="24"/>
        </w:rPr>
      </w:pPr>
      <w:r>
        <w:rPr>
          <w:rFonts w:ascii="Times New Roman" w:hAnsi="Times New Roman"/>
          <w:sz w:val="24"/>
        </w:rPr>
        <w:t>причитающаяся работнику заработная плата;</w:t>
      </w:r>
    </w:p>
    <w:p w:rsidR="00D00370" w:rsidRDefault="00D00370" w:rsidP="004933A4">
      <w:pPr>
        <w:pStyle w:val="ConsPlusNormal"/>
        <w:numPr>
          <w:ilvl w:val="0"/>
          <w:numId w:val="40"/>
        </w:numPr>
        <w:jc w:val="both"/>
        <w:rPr>
          <w:rFonts w:ascii="Times New Roman" w:hAnsi="Times New Roman"/>
          <w:sz w:val="24"/>
        </w:rPr>
      </w:pPr>
      <w:r>
        <w:rPr>
          <w:rFonts w:ascii="Times New Roman" w:hAnsi="Times New Roman"/>
          <w:sz w:val="24"/>
        </w:rPr>
        <w:t>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D00370" w:rsidRDefault="00D00370" w:rsidP="004933A4">
      <w:pPr>
        <w:pStyle w:val="ConsPlusNormal"/>
        <w:numPr>
          <w:ilvl w:val="0"/>
          <w:numId w:val="40"/>
        </w:numPr>
        <w:jc w:val="both"/>
        <w:rPr>
          <w:rFonts w:ascii="Times New Roman" w:hAnsi="Times New Roman"/>
          <w:sz w:val="24"/>
        </w:rPr>
      </w:pPr>
      <w:r>
        <w:rPr>
          <w:rFonts w:ascii="Times New Roman" w:hAnsi="Times New Roman"/>
          <w:sz w:val="24"/>
        </w:rPr>
        <w:t>возмещение расходов, связанных со служебными командировками, и расходов при переезде на работу в другую местность;</w:t>
      </w:r>
    </w:p>
    <w:p w:rsidR="00D00370" w:rsidRDefault="00D00370" w:rsidP="004933A4">
      <w:pPr>
        <w:pStyle w:val="ConsPlusNormal"/>
        <w:numPr>
          <w:ilvl w:val="0"/>
          <w:numId w:val="40"/>
        </w:numPr>
        <w:jc w:val="both"/>
        <w:rPr>
          <w:rFonts w:ascii="Times New Roman" w:hAnsi="Times New Roman"/>
          <w:sz w:val="24"/>
        </w:rPr>
      </w:pPr>
      <w:r>
        <w:rPr>
          <w:rFonts w:ascii="Times New Roman" w:hAnsi="Times New Roman"/>
          <w:sz w:val="24"/>
        </w:rPr>
        <w:t>денежная компенсация за все неиспользованные отпуска (</w:t>
      </w:r>
      <w:hyperlink r:id="rId30" w:history="1">
        <w:r>
          <w:rPr>
            <w:rStyle w:val="a6"/>
            <w:rFonts w:ascii="Times New Roman" w:hAnsi="Times New Roman"/>
            <w:color w:val="000000"/>
            <w:sz w:val="24"/>
            <w:u w:val="none"/>
          </w:rPr>
          <w:t>статья 127</w:t>
        </w:r>
      </w:hyperlink>
      <w:r>
        <w:rPr>
          <w:rFonts w:ascii="Times New Roman" w:hAnsi="Times New Roman"/>
          <w:sz w:val="24"/>
        </w:rPr>
        <w:t xml:space="preserve"> Трудового кодекса Российской Федерации);</w:t>
      </w:r>
    </w:p>
    <w:p w:rsidR="00D00370" w:rsidRDefault="00D00370" w:rsidP="004933A4">
      <w:pPr>
        <w:pStyle w:val="ConsPlusNormal"/>
        <w:numPr>
          <w:ilvl w:val="0"/>
          <w:numId w:val="40"/>
        </w:numPr>
        <w:jc w:val="both"/>
        <w:rPr>
          <w:rFonts w:ascii="Times New Roman" w:hAnsi="Times New Roman"/>
          <w:sz w:val="24"/>
        </w:rPr>
      </w:pPr>
      <w:r>
        <w:rPr>
          <w:rFonts w:ascii="Times New Roman" w:hAnsi="Times New Roman"/>
          <w:sz w:val="24"/>
        </w:rPr>
        <w:t>средний месячный заработок, сохраняемый на период трудоустройства (</w:t>
      </w:r>
      <w:hyperlink r:id="rId31" w:history="1">
        <w:r>
          <w:rPr>
            <w:rStyle w:val="a6"/>
            <w:rFonts w:ascii="Times New Roman" w:hAnsi="Times New Roman"/>
            <w:color w:val="000000"/>
            <w:sz w:val="24"/>
            <w:u w:val="none"/>
          </w:rPr>
          <w:t>статьи 178</w:t>
        </w:r>
      </w:hyperlink>
      <w:r>
        <w:rPr>
          <w:rFonts w:ascii="Times New Roman" w:hAnsi="Times New Roman"/>
          <w:sz w:val="24"/>
        </w:rPr>
        <w:t xml:space="preserve"> и </w:t>
      </w:r>
      <w:hyperlink r:id="rId32" w:history="1">
        <w:r>
          <w:rPr>
            <w:rStyle w:val="a6"/>
            <w:rFonts w:ascii="Times New Roman" w:hAnsi="Times New Roman"/>
            <w:color w:val="000000"/>
            <w:sz w:val="24"/>
            <w:u w:val="none"/>
          </w:rPr>
          <w:t>318</w:t>
        </w:r>
      </w:hyperlink>
      <w:r>
        <w:rPr>
          <w:rFonts w:ascii="Times New Roman" w:hAnsi="Times New Roman"/>
          <w:sz w:val="24"/>
        </w:rPr>
        <w:t xml:space="preserve"> Трудового кодекса Российской Федерации).</w:t>
      </w:r>
    </w:p>
    <w:p w:rsidR="00D00370" w:rsidRDefault="00D00370" w:rsidP="00D00370">
      <w:pPr>
        <w:pStyle w:val="a5"/>
        <w:ind w:firstLine="709"/>
        <w:jc w:val="both"/>
        <w:rPr>
          <w:rFonts w:ascii="Times New Roman" w:hAnsi="Times New Roman"/>
          <w:sz w:val="24"/>
          <w:szCs w:val="24"/>
        </w:rPr>
      </w:pPr>
    </w:p>
    <w:p w:rsidR="00D00370" w:rsidRDefault="00D00370" w:rsidP="00D00370">
      <w:pPr>
        <w:pStyle w:val="ConsPlusNormal"/>
        <w:ind w:firstLine="709"/>
        <w:jc w:val="center"/>
        <w:rPr>
          <w:rFonts w:ascii="Times New Roman" w:hAnsi="Times New Roman"/>
          <w:b/>
          <w:sz w:val="24"/>
        </w:rPr>
      </w:pPr>
      <w:r>
        <w:rPr>
          <w:rFonts w:ascii="Times New Roman" w:hAnsi="Times New Roman"/>
          <w:b/>
          <w:sz w:val="24"/>
        </w:rPr>
        <w:t>6. Другие вопросы оплаты труда</w:t>
      </w:r>
    </w:p>
    <w:p w:rsidR="00D00370" w:rsidRDefault="00D00370" w:rsidP="00D00370">
      <w:pPr>
        <w:pStyle w:val="ConsPlusNormal"/>
        <w:ind w:firstLine="709"/>
        <w:jc w:val="center"/>
        <w:rPr>
          <w:rFonts w:ascii="Times New Roman" w:hAnsi="Times New Roman"/>
          <w:sz w:val="24"/>
        </w:rPr>
      </w:pP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6.1. </w:t>
      </w:r>
      <w:proofErr w:type="gramStart"/>
      <w:r>
        <w:rPr>
          <w:rFonts w:ascii="Times New Roman" w:hAnsi="Times New Roman"/>
          <w:sz w:val="24"/>
        </w:rPr>
        <w:t>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roofErr w:type="gramEnd"/>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6.2. В пределах выделенного фонда оплаты труда руководителю учреждения предоставляется материальная помощь.</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Решение об оказании материальной помощи и ее конкретных размерах принимает учредитель на основании письменного заявления руководителя учреждения.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Размер материальной помощи не должен превышать двух должностных окладов руководителя учреждения в расчете на год.</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6.3. Работникам учреждения при наличии </w:t>
      </w:r>
      <w:proofErr w:type="gramStart"/>
      <w:r>
        <w:rPr>
          <w:rFonts w:ascii="Times New Roman" w:hAnsi="Times New Roman"/>
          <w:sz w:val="24"/>
        </w:rPr>
        <w:t>экономии средств фонда оплаты труда</w:t>
      </w:r>
      <w:proofErr w:type="gramEnd"/>
      <w:r>
        <w:rPr>
          <w:rFonts w:ascii="Times New Roman" w:hAnsi="Times New Roman"/>
          <w:sz w:val="24"/>
        </w:rPr>
        <w:t xml:space="preserve"> предоставляется материальная помощь в порядке и на условиях, определяемых локальными нормативными актами учреждения.</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lastRenderedPageBreak/>
        <w:t>Размер материальной помощи работникам учреждения не должен превышать двух должностных окладов в расчете на год.</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Решение об оказании материальной помощи работнику учреждения и ее конкретных размерах принимает руководитель учреждения на основании письменного заявления работника.</w:t>
      </w:r>
    </w:p>
    <w:p w:rsidR="00D00370" w:rsidRDefault="00D00370" w:rsidP="00D00370">
      <w:pPr>
        <w:pStyle w:val="ConsPlusNormal"/>
        <w:ind w:firstLine="709"/>
        <w:jc w:val="both"/>
        <w:rPr>
          <w:rFonts w:ascii="Times New Roman" w:hAnsi="Times New Roman"/>
          <w:sz w:val="24"/>
        </w:rPr>
      </w:pPr>
      <w:r>
        <w:rPr>
          <w:rFonts w:ascii="Times New Roman" w:hAnsi="Times New Roman"/>
          <w:sz w:val="24"/>
        </w:rPr>
        <w:t xml:space="preserve">6.4. Выплата единовременного пособия молодым специалистам, работающим в учреждениях, расположенных в сельских поселениях и рабочих поселках Волгоградской области, определяется в соответствии с </w:t>
      </w:r>
      <w:hyperlink r:id="rId33" w:history="1">
        <w:r>
          <w:rPr>
            <w:rStyle w:val="a6"/>
            <w:rFonts w:ascii="Times New Roman" w:hAnsi="Times New Roman"/>
            <w:color w:val="000000"/>
            <w:sz w:val="24"/>
            <w:u w:val="none"/>
          </w:rPr>
          <w:t>Законом</w:t>
        </w:r>
      </w:hyperlink>
      <w:r>
        <w:rPr>
          <w:rFonts w:ascii="Times New Roman" w:hAnsi="Times New Roman"/>
          <w:sz w:val="24"/>
        </w:rPr>
        <w:t xml:space="preserve"> N 964-ОД.</w:t>
      </w:r>
    </w:p>
    <w:p w:rsidR="00D00370" w:rsidRDefault="00D00370" w:rsidP="00D00370">
      <w:pPr>
        <w:rPr>
          <w:lang w:eastAsia="en-US"/>
        </w:rPr>
      </w:pPr>
    </w:p>
    <w:p w:rsidR="00D00370" w:rsidRDefault="00D00370"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AC24F4" w:rsidRDefault="00AC24F4" w:rsidP="00D00370">
      <w:pPr>
        <w:rPr>
          <w:lang w:eastAsia="en-US"/>
        </w:rPr>
      </w:pPr>
    </w:p>
    <w:p w:rsidR="002C4D5E" w:rsidRPr="00472218" w:rsidRDefault="002C4D5E" w:rsidP="002C4D5E">
      <w:pPr>
        <w:ind w:left="4536"/>
        <w:rPr>
          <w:lang w:eastAsia="en-US"/>
        </w:rPr>
      </w:pPr>
      <w:bookmarkStart w:id="7" w:name="_GoBack"/>
      <w:bookmarkEnd w:id="7"/>
      <w:r w:rsidRPr="00472218">
        <w:rPr>
          <w:lang w:eastAsia="en-US"/>
        </w:rPr>
        <w:lastRenderedPageBreak/>
        <w:t>Приложение 1</w:t>
      </w:r>
    </w:p>
    <w:p w:rsidR="002C4D5E" w:rsidRPr="00472218" w:rsidRDefault="002C4D5E" w:rsidP="002C4D5E">
      <w:pPr>
        <w:ind w:left="4536"/>
        <w:rPr>
          <w:lang w:eastAsia="en-US"/>
        </w:rPr>
      </w:pPr>
      <w:r w:rsidRPr="00472218">
        <w:rPr>
          <w:lang w:eastAsia="en-US"/>
        </w:rPr>
        <w:t>к Положению об оплате труда работников муниципальн</w:t>
      </w:r>
      <w:r w:rsidR="00A46AA7">
        <w:rPr>
          <w:lang w:eastAsia="en-US"/>
        </w:rPr>
        <w:t xml:space="preserve">ого казённого </w:t>
      </w:r>
      <w:r w:rsidRPr="00472218">
        <w:rPr>
          <w:lang w:eastAsia="en-US"/>
        </w:rPr>
        <w:t>об</w:t>
      </w:r>
      <w:r w:rsidR="00A46AA7">
        <w:rPr>
          <w:lang w:eastAsia="en-US"/>
        </w:rPr>
        <w:t>щеоб</w:t>
      </w:r>
      <w:r w:rsidRPr="00472218">
        <w:rPr>
          <w:lang w:eastAsia="en-US"/>
        </w:rPr>
        <w:t>разовательн</w:t>
      </w:r>
      <w:r w:rsidR="00A46AA7">
        <w:rPr>
          <w:lang w:eastAsia="en-US"/>
        </w:rPr>
        <w:t>ого</w:t>
      </w:r>
      <w:r w:rsidRPr="00472218">
        <w:rPr>
          <w:lang w:eastAsia="en-US"/>
        </w:rPr>
        <w:t xml:space="preserve"> учреждени</w:t>
      </w:r>
      <w:r w:rsidR="00A46AA7">
        <w:rPr>
          <w:lang w:eastAsia="en-US"/>
        </w:rPr>
        <w:t xml:space="preserve">я «Сосновская средняя общеобразовательная школа» </w:t>
      </w:r>
      <w:r w:rsidRPr="00472218">
        <w:rPr>
          <w:lang w:eastAsia="en-US"/>
        </w:rPr>
        <w:t>Руднянского муниципального района</w:t>
      </w:r>
    </w:p>
    <w:p w:rsidR="002C4D5E" w:rsidRPr="00472218" w:rsidRDefault="002C4D5E" w:rsidP="002C4D5E">
      <w:pPr>
        <w:ind w:left="4536"/>
        <w:rPr>
          <w:lang w:eastAsia="en-US"/>
        </w:rPr>
      </w:pPr>
      <w:r w:rsidRPr="00472218">
        <w:rPr>
          <w:lang w:eastAsia="en-US"/>
        </w:rPr>
        <w:t>Волгоградской области</w:t>
      </w:r>
    </w:p>
    <w:p w:rsidR="002C4D5E" w:rsidRPr="00472218" w:rsidRDefault="002C4D5E" w:rsidP="002C4D5E">
      <w:pPr>
        <w:rPr>
          <w:lang w:eastAsia="en-US"/>
        </w:rPr>
      </w:pPr>
    </w:p>
    <w:p w:rsidR="002C4D5E" w:rsidRPr="00472218" w:rsidRDefault="002C4D5E" w:rsidP="002C4D5E">
      <w:pPr>
        <w:jc w:val="center"/>
        <w:rPr>
          <w:lang w:eastAsia="en-US"/>
        </w:rPr>
      </w:pPr>
      <w:r w:rsidRPr="00472218">
        <w:rPr>
          <w:lang w:eastAsia="en-US"/>
        </w:rPr>
        <w:t>Размеры</w:t>
      </w:r>
    </w:p>
    <w:p w:rsidR="002C4D5E" w:rsidRPr="00472218" w:rsidRDefault="002C4D5E" w:rsidP="002C4D5E">
      <w:pPr>
        <w:pStyle w:val="a5"/>
        <w:jc w:val="center"/>
        <w:rPr>
          <w:rFonts w:ascii="Times New Roman" w:hAnsi="Times New Roman"/>
          <w:sz w:val="24"/>
          <w:szCs w:val="24"/>
        </w:rPr>
      </w:pPr>
      <w:r w:rsidRPr="00472218">
        <w:rPr>
          <w:rFonts w:ascii="Times New Roman" w:hAnsi="Times New Roman"/>
          <w:sz w:val="24"/>
          <w:szCs w:val="24"/>
        </w:rPr>
        <w:t>базовых (минимальных) окладов (должностных окладов), (ставок)</w:t>
      </w:r>
    </w:p>
    <w:p w:rsidR="00292D26" w:rsidRPr="00472218" w:rsidRDefault="002C4D5E" w:rsidP="00292D26">
      <w:pPr>
        <w:jc w:val="center"/>
        <w:rPr>
          <w:lang w:eastAsia="en-US"/>
        </w:rPr>
      </w:pPr>
      <w:r w:rsidRPr="00472218">
        <w:t xml:space="preserve">по профессиональным квалификационным группам </w:t>
      </w:r>
      <w:r w:rsidR="00292D26" w:rsidRPr="00472218">
        <w:rPr>
          <w:lang w:eastAsia="en-US"/>
        </w:rPr>
        <w:t>муниципальн</w:t>
      </w:r>
      <w:r w:rsidR="00292D26">
        <w:rPr>
          <w:lang w:eastAsia="en-US"/>
        </w:rPr>
        <w:t xml:space="preserve">ого казённого </w:t>
      </w:r>
      <w:r w:rsidR="00292D26" w:rsidRPr="00472218">
        <w:rPr>
          <w:lang w:eastAsia="en-US"/>
        </w:rPr>
        <w:t>об</w:t>
      </w:r>
      <w:r w:rsidR="00292D26">
        <w:rPr>
          <w:lang w:eastAsia="en-US"/>
        </w:rPr>
        <w:t>щеоб</w:t>
      </w:r>
      <w:r w:rsidR="00292D26" w:rsidRPr="00472218">
        <w:rPr>
          <w:lang w:eastAsia="en-US"/>
        </w:rPr>
        <w:t>разовательн</w:t>
      </w:r>
      <w:r w:rsidR="00292D26">
        <w:rPr>
          <w:lang w:eastAsia="en-US"/>
        </w:rPr>
        <w:t>ого</w:t>
      </w:r>
      <w:r w:rsidR="00292D26" w:rsidRPr="00472218">
        <w:rPr>
          <w:lang w:eastAsia="en-US"/>
        </w:rPr>
        <w:t xml:space="preserve"> учреждени</w:t>
      </w:r>
      <w:r w:rsidR="00292D26">
        <w:rPr>
          <w:lang w:eastAsia="en-US"/>
        </w:rPr>
        <w:t xml:space="preserve">я «Сосновская средняя общеобразовательная школа» </w:t>
      </w:r>
      <w:r w:rsidR="00292D26" w:rsidRPr="00472218">
        <w:rPr>
          <w:lang w:eastAsia="en-US"/>
        </w:rPr>
        <w:t>Руднянского муниципального района</w:t>
      </w:r>
      <w:r w:rsidR="00292D26" w:rsidRPr="00292D26">
        <w:rPr>
          <w:lang w:eastAsia="en-US"/>
        </w:rPr>
        <w:t xml:space="preserve"> </w:t>
      </w:r>
      <w:r w:rsidR="00292D26" w:rsidRPr="00472218">
        <w:rPr>
          <w:lang w:eastAsia="en-US"/>
        </w:rPr>
        <w:t>Волгоградской области</w:t>
      </w:r>
    </w:p>
    <w:p w:rsidR="002C4D5E" w:rsidRPr="00472218" w:rsidRDefault="002C4D5E" w:rsidP="002C4D5E">
      <w:pPr>
        <w:pStyle w:val="a5"/>
        <w:jc w:val="center"/>
        <w:rPr>
          <w:rFonts w:ascii="Times New Roman" w:hAnsi="Times New Roman"/>
          <w:sz w:val="24"/>
          <w:szCs w:val="24"/>
        </w:rPr>
      </w:pPr>
    </w:p>
    <w:p w:rsidR="002C4D5E" w:rsidRPr="00472218" w:rsidRDefault="002C4D5E" w:rsidP="002C4D5E">
      <w:pPr>
        <w:jc w:val="cente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847"/>
        <w:gridCol w:w="3087"/>
      </w:tblGrid>
      <w:tr w:rsidR="002C4D5E" w:rsidRPr="00472218" w:rsidTr="00AC24F4">
        <w:trPr>
          <w:trHeight w:val="1517"/>
        </w:trPr>
        <w:tc>
          <w:tcPr>
            <w:tcW w:w="636" w:type="dxa"/>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w:t>
            </w:r>
          </w:p>
        </w:tc>
        <w:tc>
          <w:tcPr>
            <w:tcW w:w="5847" w:type="dxa"/>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Наименование профессиональной квалификационной группы, квалификационного уровня, должности (профессии)</w:t>
            </w:r>
          </w:p>
        </w:tc>
        <w:tc>
          <w:tcPr>
            <w:tcW w:w="3087" w:type="dxa"/>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Базовый (минимальный) размер оклада (должностного оклада), (ставки) (рублей)</w:t>
            </w:r>
          </w:p>
          <w:p w:rsidR="002C4D5E" w:rsidRPr="00472218" w:rsidRDefault="002C4D5E" w:rsidP="00AC24F4">
            <w:pPr>
              <w:pStyle w:val="a5"/>
              <w:widowControl w:val="0"/>
              <w:jc w:val="center"/>
              <w:rPr>
                <w:rFonts w:ascii="Times New Roman" w:hAnsi="Times New Roman"/>
                <w:snapToGrid w:val="0"/>
                <w:sz w:val="24"/>
                <w:szCs w:val="24"/>
              </w:rPr>
            </w:pPr>
          </w:p>
        </w:tc>
      </w:tr>
      <w:tr w:rsidR="002C4D5E" w:rsidRPr="00472218" w:rsidTr="00AC24F4">
        <w:tc>
          <w:tcPr>
            <w:tcW w:w="636" w:type="dxa"/>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1</w:t>
            </w:r>
          </w:p>
        </w:tc>
        <w:tc>
          <w:tcPr>
            <w:tcW w:w="5847" w:type="dxa"/>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2</w:t>
            </w:r>
          </w:p>
        </w:tc>
        <w:tc>
          <w:tcPr>
            <w:tcW w:w="3087" w:type="dxa"/>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3</w:t>
            </w:r>
          </w:p>
        </w:tc>
      </w:tr>
      <w:tr w:rsidR="002C4D5E" w:rsidRPr="00472218" w:rsidTr="00AC24F4">
        <w:tc>
          <w:tcPr>
            <w:tcW w:w="636" w:type="dxa"/>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1</w:t>
            </w:r>
          </w:p>
        </w:tc>
        <w:tc>
          <w:tcPr>
            <w:tcW w:w="5847" w:type="dxa"/>
          </w:tcPr>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 xml:space="preserve">Профессиональные квалификационные группы должностей работников образования (в соответствии с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472218">
                <w:rPr>
                  <w:rFonts w:ascii="Times New Roman" w:hAnsi="Times New Roman"/>
                  <w:snapToGrid w:val="0"/>
                  <w:sz w:val="24"/>
                  <w:szCs w:val="24"/>
                </w:rPr>
                <w:t>2008 г</w:t>
              </w:r>
            </w:smartTag>
            <w:r w:rsidRPr="00472218">
              <w:rPr>
                <w:rFonts w:ascii="Times New Roman" w:hAnsi="Times New Roman"/>
                <w:snapToGrid w:val="0"/>
                <w:sz w:val="24"/>
                <w:szCs w:val="24"/>
              </w:rPr>
              <w:t xml:space="preserve"> № 216н «Об утверждении профессиональных квалификационных групп должностей работников образования»)</w:t>
            </w:r>
          </w:p>
        </w:tc>
        <w:tc>
          <w:tcPr>
            <w:tcW w:w="3087" w:type="dxa"/>
          </w:tcPr>
          <w:p w:rsidR="002C4D5E" w:rsidRPr="00472218" w:rsidRDefault="002C4D5E" w:rsidP="00AC24F4">
            <w:pPr>
              <w:pStyle w:val="a5"/>
              <w:widowControl w:val="0"/>
              <w:jc w:val="center"/>
              <w:rPr>
                <w:rFonts w:ascii="Times New Roman" w:hAnsi="Times New Roman"/>
                <w:snapToGrid w:val="0"/>
                <w:sz w:val="24"/>
                <w:szCs w:val="24"/>
              </w:rPr>
            </w:pPr>
          </w:p>
        </w:tc>
      </w:tr>
      <w:tr w:rsidR="002C4D5E" w:rsidRPr="00472218" w:rsidTr="00292D26">
        <w:trPr>
          <w:trHeight w:val="1723"/>
        </w:trPr>
        <w:tc>
          <w:tcPr>
            <w:tcW w:w="636" w:type="dxa"/>
            <w:tcBorders>
              <w:bottom w:val="single" w:sz="4" w:space="0" w:color="auto"/>
            </w:tcBorders>
          </w:tcPr>
          <w:p w:rsidR="00292D26"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1.1.</w:t>
            </w:r>
          </w:p>
          <w:p w:rsidR="002C4D5E" w:rsidRPr="00472218" w:rsidRDefault="002C4D5E" w:rsidP="00AC24F4">
            <w:pPr>
              <w:pStyle w:val="a5"/>
              <w:widowControl w:val="0"/>
              <w:jc w:val="center"/>
              <w:rPr>
                <w:rFonts w:ascii="Times New Roman" w:hAnsi="Times New Roman"/>
                <w:snapToGrid w:val="0"/>
                <w:sz w:val="24"/>
                <w:szCs w:val="24"/>
              </w:rPr>
            </w:pPr>
          </w:p>
        </w:tc>
        <w:tc>
          <w:tcPr>
            <w:tcW w:w="5847" w:type="dxa"/>
            <w:tcBorders>
              <w:bottom w:val="single" w:sz="4" w:space="0" w:color="auto"/>
            </w:tcBorders>
          </w:tcPr>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Профессиональная квалификационная группа «Должности работников учебно-вспомогательного персонала первого уровня»:</w:t>
            </w:r>
          </w:p>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-секретарь учебной части</w:t>
            </w:r>
          </w:p>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-помощник воспитателя</w:t>
            </w:r>
          </w:p>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-вожатый</w:t>
            </w:r>
          </w:p>
        </w:tc>
        <w:tc>
          <w:tcPr>
            <w:tcW w:w="3087" w:type="dxa"/>
            <w:tcBorders>
              <w:bottom w:val="single" w:sz="4" w:space="0" w:color="auto"/>
            </w:tcBorders>
            <w:vAlign w:val="center"/>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6030</w:t>
            </w:r>
          </w:p>
        </w:tc>
      </w:tr>
      <w:tr w:rsidR="002C4D5E" w:rsidRPr="00472218" w:rsidTr="00AC24F4">
        <w:tc>
          <w:tcPr>
            <w:tcW w:w="636" w:type="dxa"/>
            <w:vMerge w:val="restart"/>
          </w:tcPr>
          <w:p w:rsidR="002C4D5E" w:rsidRPr="00472218" w:rsidRDefault="002C4D5E" w:rsidP="00292D26">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1.</w:t>
            </w:r>
            <w:r w:rsidR="00292D26">
              <w:rPr>
                <w:rFonts w:ascii="Times New Roman" w:hAnsi="Times New Roman"/>
                <w:snapToGrid w:val="0"/>
                <w:sz w:val="24"/>
                <w:szCs w:val="24"/>
              </w:rPr>
              <w:t>2</w:t>
            </w:r>
            <w:r w:rsidRPr="00472218">
              <w:rPr>
                <w:rFonts w:ascii="Times New Roman" w:hAnsi="Times New Roman"/>
                <w:snapToGrid w:val="0"/>
                <w:sz w:val="24"/>
                <w:szCs w:val="24"/>
              </w:rPr>
              <w:t>.</w:t>
            </w:r>
          </w:p>
        </w:tc>
        <w:tc>
          <w:tcPr>
            <w:tcW w:w="5847" w:type="dxa"/>
          </w:tcPr>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Профессиональная квалификационная группа «Должности педагогических работников»</w:t>
            </w:r>
          </w:p>
        </w:tc>
        <w:tc>
          <w:tcPr>
            <w:tcW w:w="3087" w:type="dxa"/>
          </w:tcPr>
          <w:p w:rsidR="002C4D5E" w:rsidRPr="00472218" w:rsidRDefault="002C4D5E" w:rsidP="00AC24F4">
            <w:pPr>
              <w:pStyle w:val="a5"/>
              <w:widowControl w:val="0"/>
              <w:jc w:val="center"/>
              <w:rPr>
                <w:rFonts w:ascii="Times New Roman" w:hAnsi="Times New Roman"/>
                <w:snapToGrid w:val="0"/>
                <w:sz w:val="24"/>
                <w:szCs w:val="24"/>
              </w:rPr>
            </w:pPr>
          </w:p>
        </w:tc>
      </w:tr>
      <w:tr w:rsidR="002C4D5E" w:rsidRPr="00472218" w:rsidTr="00AC24F4">
        <w:tc>
          <w:tcPr>
            <w:tcW w:w="636" w:type="dxa"/>
            <w:vMerge/>
          </w:tcPr>
          <w:p w:rsidR="002C4D5E" w:rsidRPr="00472218" w:rsidRDefault="002C4D5E" w:rsidP="00AC24F4">
            <w:pPr>
              <w:pStyle w:val="a5"/>
              <w:widowControl w:val="0"/>
              <w:jc w:val="center"/>
              <w:rPr>
                <w:rFonts w:ascii="Times New Roman" w:hAnsi="Times New Roman"/>
                <w:snapToGrid w:val="0"/>
                <w:sz w:val="24"/>
                <w:szCs w:val="24"/>
              </w:rPr>
            </w:pPr>
          </w:p>
        </w:tc>
        <w:tc>
          <w:tcPr>
            <w:tcW w:w="5847" w:type="dxa"/>
          </w:tcPr>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1 квалификационный уровень:</w:t>
            </w:r>
          </w:p>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-музыкальный руководитель</w:t>
            </w:r>
          </w:p>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-старший вожатый</w:t>
            </w:r>
          </w:p>
        </w:tc>
        <w:tc>
          <w:tcPr>
            <w:tcW w:w="3087" w:type="dxa"/>
            <w:vAlign w:val="center"/>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8000</w:t>
            </w:r>
          </w:p>
        </w:tc>
      </w:tr>
      <w:tr w:rsidR="002C4D5E" w:rsidRPr="00472218" w:rsidTr="00292D26">
        <w:trPr>
          <w:trHeight w:val="449"/>
        </w:trPr>
        <w:tc>
          <w:tcPr>
            <w:tcW w:w="636" w:type="dxa"/>
            <w:vMerge/>
          </w:tcPr>
          <w:p w:rsidR="002C4D5E" w:rsidRPr="00472218" w:rsidRDefault="002C4D5E" w:rsidP="00AC24F4">
            <w:pPr>
              <w:pStyle w:val="a5"/>
              <w:widowControl w:val="0"/>
              <w:jc w:val="center"/>
              <w:rPr>
                <w:rFonts w:ascii="Times New Roman" w:hAnsi="Times New Roman"/>
                <w:snapToGrid w:val="0"/>
                <w:sz w:val="24"/>
                <w:szCs w:val="24"/>
              </w:rPr>
            </w:pPr>
          </w:p>
        </w:tc>
        <w:tc>
          <w:tcPr>
            <w:tcW w:w="5847" w:type="dxa"/>
          </w:tcPr>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2 квалификационный уровень:</w:t>
            </w:r>
          </w:p>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-педагог дополнительного образования</w:t>
            </w:r>
          </w:p>
        </w:tc>
        <w:tc>
          <w:tcPr>
            <w:tcW w:w="3087" w:type="dxa"/>
            <w:vAlign w:val="center"/>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8100</w:t>
            </w:r>
          </w:p>
        </w:tc>
      </w:tr>
      <w:tr w:rsidR="002C4D5E" w:rsidRPr="00472218" w:rsidTr="00292D26">
        <w:trPr>
          <w:trHeight w:val="301"/>
        </w:trPr>
        <w:tc>
          <w:tcPr>
            <w:tcW w:w="636" w:type="dxa"/>
            <w:vMerge/>
          </w:tcPr>
          <w:p w:rsidR="002C4D5E" w:rsidRPr="00472218" w:rsidRDefault="002C4D5E" w:rsidP="00AC24F4">
            <w:pPr>
              <w:pStyle w:val="a5"/>
              <w:widowControl w:val="0"/>
              <w:jc w:val="center"/>
              <w:rPr>
                <w:rFonts w:ascii="Times New Roman" w:hAnsi="Times New Roman"/>
                <w:snapToGrid w:val="0"/>
                <w:sz w:val="24"/>
                <w:szCs w:val="24"/>
              </w:rPr>
            </w:pPr>
          </w:p>
        </w:tc>
        <w:tc>
          <w:tcPr>
            <w:tcW w:w="5847" w:type="dxa"/>
          </w:tcPr>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3 квалификационный уровень:</w:t>
            </w:r>
          </w:p>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-воспитател</w:t>
            </w:r>
            <w:r w:rsidR="00292D26">
              <w:rPr>
                <w:rFonts w:ascii="Times New Roman" w:hAnsi="Times New Roman"/>
                <w:snapToGrid w:val="0"/>
                <w:sz w:val="24"/>
                <w:szCs w:val="24"/>
              </w:rPr>
              <w:t>ь</w:t>
            </w:r>
          </w:p>
        </w:tc>
        <w:tc>
          <w:tcPr>
            <w:tcW w:w="3087" w:type="dxa"/>
            <w:vAlign w:val="center"/>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8200</w:t>
            </w:r>
          </w:p>
        </w:tc>
      </w:tr>
      <w:tr w:rsidR="002C4D5E" w:rsidRPr="00472218" w:rsidTr="00AC24F4">
        <w:tc>
          <w:tcPr>
            <w:tcW w:w="636" w:type="dxa"/>
            <w:vMerge/>
          </w:tcPr>
          <w:p w:rsidR="002C4D5E" w:rsidRPr="00472218" w:rsidRDefault="002C4D5E" w:rsidP="00AC24F4">
            <w:pPr>
              <w:pStyle w:val="a5"/>
              <w:widowControl w:val="0"/>
              <w:jc w:val="center"/>
              <w:rPr>
                <w:rFonts w:ascii="Times New Roman" w:hAnsi="Times New Roman"/>
                <w:snapToGrid w:val="0"/>
                <w:sz w:val="24"/>
                <w:szCs w:val="24"/>
              </w:rPr>
            </w:pPr>
          </w:p>
        </w:tc>
        <w:tc>
          <w:tcPr>
            <w:tcW w:w="5847" w:type="dxa"/>
          </w:tcPr>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4 квалификационный уровень:</w:t>
            </w:r>
          </w:p>
          <w:p w:rsidR="002C4D5E" w:rsidRPr="00472218" w:rsidRDefault="002C4D5E" w:rsidP="00AC24F4">
            <w:pPr>
              <w:pStyle w:val="a5"/>
              <w:widowControl w:val="0"/>
              <w:rPr>
                <w:rFonts w:ascii="Times New Roman" w:hAnsi="Times New Roman"/>
                <w:snapToGrid w:val="0"/>
                <w:sz w:val="24"/>
                <w:szCs w:val="24"/>
              </w:rPr>
            </w:pPr>
            <w:r w:rsidRPr="00472218">
              <w:rPr>
                <w:rFonts w:ascii="Times New Roman" w:hAnsi="Times New Roman"/>
                <w:snapToGrid w:val="0"/>
                <w:sz w:val="24"/>
                <w:szCs w:val="24"/>
              </w:rPr>
              <w:t>-преподаватель (кроме должностей, отнесённых к профессорско-преподавательскому составу)</w:t>
            </w:r>
          </w:p>
          <w:p w:rsidR="002C4D5E" w:rsidRPr="00472218" w:rsidRDefault="002C4D5E" w:rsidP="00AC24F4">
            <w:pPr>
              <w:pStyle w:val="a5"/>
              <w:widowControl w:val="0"/>
              <w:rPr>
                <w:rFonts w:ascii="Times New Roman" w:hAnsi="Times New Roman"/>
                <w:snapToGrid w:val="0"/>
                <w:sz w:val="24"/>
                <w:szCs w:val="24"/>
              </w:rPr>
            </w:pPr>
            <w:r w:rsidRPr="00472218">
              <w:rPr>
                <w:rFonts w:ascii="Times New Roman" w:hAnsi="Times New Roman"/>
                <w:snapToGrid w:val="0"/>
                <w:sz w:val="24"/>
                <w:szCs w:val="24"/>
              </w:rPr>
              <w:t>-преподаватель-организатор основ безопасности жизнедеятельности</w:t>
            </w:r>
          </w:p>
          <w:p w:rsidR="002C4D5E" w:rsidRPr="00472218" w:rsidRDefault="002C4D5E" w:rsidP="00AC24F4">
            <w:pPr>
              <w:pStyle w:val="a5"/>
              <w:widowControl w:val="0"/>
              <w:rPr>
                <w:rFonts w:ascii="Times New Roman" w:hAnsi="Times New Roman"/>
                <w:snapToGrid w:val="0"/>
                <w:sz w:val="24"/>
                <w:szCs w:val="24"/>
              </w:rPr>
            </w:pPr>
            <w:r w:rsidRPr="00472218">
              <w:rPr>
                <w:rFonts w:ascii="Times New Roman" w:hAnsi="Times New Roman"/>
                <w:snapToGrid w:val="0"/>
                <w:sz w:val="24"/>
                <w:szCs w:val="24"/>
              </w:rPr>
              <w:t>-старший воспитатель</w:t>
            </w:r>
          </w:p>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-учитель</w:t>
            </w:r>
          </w:p>
        </w:tc>
        <w:tc>
          <w:tcPr>
            <w:tcW w:w="3087" w:type="dxa"/>
            <w:vAlign w:val="center"/>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9200</w:t>
            </w:r>
          </w:p>
        </w:tc>
      </w:tr>
      <w:tr w:rsidR="002C4D5E" w:rsidRPr="00472218" w:rsidTr="00AC24F4">
        <w:tc>
          <w:tcPr>
            <w:tcW w:w="636" w:type="dxa"/>
          </w:tcPr>
          <w:p w:rsidR="002C4D5E" w:rsidRPr="00472218" w:rsidRDefault="002C4D5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2</w:t>
            </w:r>
          </w:p>
        </w:tc>
        <w:tc>
          <w:tcPr>
            <w:tcW w:w="5847" w:type="dxa"/>
          </w:tcPr>
          <w:p w:rsidR="002C4D5E" w:rsidRPr="00472218" w:rsidRDefault="002C4D5E" w:rsidP="00AC24F4">
            <w:pPr>
              <w:pStyle w:val="a5"/>
              <w:widowControl w:val="0"/>
              <w:jc w:val="both"/>
              <w:rPr>
                <w:rFonts w:ascii="Times New Roman" w:hAnsi="Times New Roman"/>
                <w:snapToGrid w:val="0"/>
                <w:sz w:val="24"/>
                <w:szCs w:val="24"/>
              </w:rPr>
            </w:pPr>
            <w:r w:rsidRPr="00472218">
              <w:rPr>
                <w:rFonts w:ascii="Times New Roman" w:hAnsi="Times New Roman"/>
                <w:sz w:val="24"/>
                <w:szCs w:val="24"/>
              </w:rPr>
              <w:t xml:space="preserve">Профессиональные квалификационные группы общеотраслевых должностей руководителей, специалистов и служащих (в соответствии с </w:t>
            </w:r>
            <w:hyperlink r:id="rId34" w:history="1">
              <w:r w:rsidRPr="00472218">
                <w:rPr>
                  <w:rFonts w:ascii="Times New Roman" w:hAnsi="Times New Roman"/>
                  <w:sz w:val="24"/>
                  <w:szCs w:val="24"/>
                </w:rPr>
                <w:t>приказом</w:t>
              </w:r>
            </w:hyperlink>
            <w:r w:rsidRPr="00472218">
              <w:rPr>
                <w:rFonts w:ascii="Times New Roman" w:hAnsi="Times New Roman"/>
                <w:sz w:val="24"/>
                <w:szCs w:val="24"/>
              </w:rPr>
              <w:t xml:space="preserve"> </w:t>
            </w:r>
            <w:r w:rsidRPr="00472218">
              <w:rPr>
                <w:rFonts w:ascii="Times New Roman" w:hAnsi="Times New Roman"/>
                <w:sz w:val="24"/>
                <w:szCs w:val="24"/>
              </w:rPr>
              <w:lastRenderedPageBreak/>
              <w:t xml:space="preserve">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472218">
                <w:rPr>
                  <w:rFonts w:ascii="Times New Roman" w:hAnsi="Times New Roman"/>
                  <w:sz w:val="24"/>
                  <w:szCs w:val="24"/>
                </w:rPr>
                <w:t>2008 г</w:t>
              </w:r>
            </w:smartTag>
            <w:r w:rsidRPr="00472218">
              <w:rPr>
                <w:rFonts w:ascii="Times New Roman" w:hAnsi="Times New Roman"/>
                <w:sz w:val="24"/>
                <w:szCs w:val="24"/>
              </w:rPr>
              <w:t>. N 247н "Об утверждении профессиональных квалификационных групп общеотраслевых должностей руководителей, специалистов и служащих")</w:t>
            </w:r>
          </w:p>
        </w:tc>
        <w:tc>
          <w:tcPr>
            <w:tcW w:w="3087" w:type="dxa"/>
          </w:tcPr>
          <w:p w:rsidR="002C4D5E" w:rsidRPr="00472218" w:rsidRDefault="002C4D5E" w:rsidP="00AC24F4">
            <w:pPr>
              <w:pStyle w:val="a5"/>
              <w:widowControl w:val="0"/>
              <w:jc w:val="center"/>
              <w:rPr>
                <w:rFonts w:ascii="Times New Roman" w:hAnsi="Times New Roman"/>
                <w:snapToGrid w:val="0"/>
                <w:sz w:val="24"/>
                <w:szCs w:val="24"/>
              </w:rPr>
            </w:pPr>
          </w:p>
        </w:tc>
      </w:tr>
      <w:tr w:rsidR="00BF0308" w:rsidRPr="00472218" w:rsidTr="00BF0308">
        <w:trPr>
          <w:trHeight w:val="514"/>
        </w:trPr>
        <w:tc>
          <w:tcPr>
            <w:tcW w:w="636" w:type="dxa"/>
            <w:tcBorders>
              <w:bottom w:val="single" w:sz="4" w:space="0" w:color="auto"/>
            </w:tcBorders>
          </w:tcPr>
          <w:p w:rsidR="00BF0308" w:rsidRPr="00472218" w:rsidRDefault="00BF0308"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lastRenderedPageBreak/>
              <w:t>2.1.</w:t>
            </w:r>
          </w:p>
        </w:tc>
        <w:tc>
          <w:tcPr>
            <w:tcW w:w="5847" w:type="dxa"/>
            <w:tcBorders>
              <w:bottom w:val="single" w:sz="4" w:space="0" w:color="auto"/>
            </w:tcBorders>
          </w:tcPr>
          <w:p w:rsidR="00BF0308" w:rsidRPr="00472218" w:rsidRDefault="00BF0308" w:rsidP="00BB141A">
            <w:pPr>
              <w:pStyle w:val="a5"/>
              <w:widowControl w:val="0"/>
              <w:jc w:val="both"/>
              <w:rPr>
                <w:rFonts w:ascii="Times New Roman" w:hAnsi="Times New Roman"/>
                <w:snapToGrid w:val="0"/>
                <w:sz w:val="24"/>
                <w:szCs w:val="24"/>
              </w:rPr>
            </w:pPr>
            <w:r w:rsidRPr="00472218">
              <w:rPr>
                <w:rFonts w:ascii="Times New Roman" w:hAnsi="Times New Roman"/>
                <w:sz w:val="24"/>
                <w:szCs w:val="24"/>
              </w:rPr>
              <w:t>Профессиональная квалификационная группа "Должности руководителей, специалистов и служащих второго уровня":</w:t>
            </w:r>
          </w:p>
        </w:tc>
        <w:tc>
          <w:tcPr>
            <w:tcW w:w="3087" w:type="dxa"/>
            <w:tcBorders>
              <w:bottom w:val="single" w:sz="4" w:space="0" w:color="auto"/>
            </w:tcBorders>
          </w:tcPr>
          <w:p w:rsidR="00BF0308" w:rsidRPr="00472218" w:rsidRDefault="00BF0308" w:rsidP="00BB141A">
            <w:pPr>
              <w:pStyle w:val="a5"/>
              <w:widowControl w:val="0"/>
              <w:jc w:val="center"/>
              <w:rPr>
                <w:rFonts w:ascii="Times New Roman" w:hAnsi="Times New Roman"/>
                <w:snapToGrid w:val="0"/>
                <w:sz w:val="24"/>
                <w:szCs w:val="24"/>
              </w:rPr>
            </w:pPr>
          </w:p>
        </w:tc>
      </w:tr>
      <w:tr w:rsidR="00BF0308" w:rsidRPr="00472218" w:rsidTr="00BF0308">
        <w:trPr>
          <w:trHeight w:val="611"/>
        </w:trPr>
        <w:tc>
          <w:tcPr>
            <w:tcW w:w="636" w:type="dxa"/>
            <w:tcBorders>
              <w:bottom w:val="single" w:sz="4" w:space="0" w:color="auto"/>
            </w:tcBorders>
          </w:tcPr>
          <w:p w:rsidR="00BF0308" w:rsidRPr="00472218" w:rsidRDefault="00BF0308" w:rsidP="00AC24F4">
            <w:pPr>
              <w:pStyle w:val="a5"/>
              <w:widowControl w:val="0"/>
              <w:jc w:val="center"/>
              <w:rPr>
                <w:rFonts w:ascii="Times New Roman" w:hAnsi="Times New Roman"/>
                <w:snapToGrid w:val="0"/>
                <w:sz w:val="24"/>
                <w:szCs w:val="24"/>
              </w:rPr>
            </w:pPr>
          </w:p>
        </w:tc>
        <w:tc>
          <w:tcPr>
            <w:tcW w:w="5847" w:type="dxa"/>
            <w:tcBorders>
              <w:bottom w:val="single" w:sz="4" w:space="0" w:color="auto"/>
            </w:tcBorders>
          </w:tcPr>
          <w:p w:rsidR="00BF0308" w:rsidRPr="00472218" w:rsidRDefault="00BF0308" w:rsidP="00C21556">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2 квалификационный уровень:</w:t>
            </w:r>
          </w:p>
          <w:p w:rsidR="00BF0308" w:rsidRPr="00472218" w:rsidRDefault="00BF0308" w:rsidP="00C21556">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-заведующий хозяйством</w:t>
            </w:r>
          </w:p>
        </w:tc>
        <w:tc>
          <w:tcPr>
            <w:tcW w:w="3087" w:type="dxa"/>
            <w:tcBorders>
              <w:bottom w:val="single" w:sz="4" w:space="0" w:color="auto"/>
            </w:tcBorders>
            <w:vAlign w:val="center"/>
          </w:tcPr>
          <w:p w:rsidR="00BF0308" w:rsidRPr="00472218" w:rsidRDefault="00BF0308" w:rsidP="00C21556">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7560</w:t>
            </w:r>
          </w:p>
        </w:tc>
      </w:tr>
      <w:tr w:rsidR="00BF0308" w:rsidRPr="00472218" w:rsidTr="00AC24F4">
        <w:tc>
          <w:tcPr>
            <w:tcW w:w="636" w:type="dxa"/>
          </w:tcPr>
          <w:p w:rsidR="00BF0308" w:rsidRPr="00472218" w:rsidRDefault="00BF0308"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2.3.</w:t>
            </w:r>
          </w:p>
        </w:tc>
        <w:tc>
          <w:tcPr>
            <w:tcW w:w="5847" w:type="dxa"/>
          </w:tcPr>
          <w:p w:rsidR="00BF0308" w:rsidRPr="00472218" w:rsidRDefault="00BF0308" w:rsidP="00AC24F4">
            <w:pPr>
              <w:pStyle w:val="a5"/>
              <w:widowControl w:val="0"/>
              <w:jc w:val="both"/>
              <w:rPr>
                <w:rFonts w:ascii="Times New Roman" w:hAnsi="Times New Roman"/>
                <w:snapToGrid w:val="0"/>
                <w:sz w:val="24"/>
                <w:szCs w:val="24"/>
              </w:rPr>
            </w:pPr>
            <w:r w:rsidRPr="00472218">
              <w:rPr>
                <w:rFonts w:ascii="Times New Roman" w:hAnsi="Times New Roman"/>
                <w:sz w:val="24"/>
                <w:szCs w:val="24"/>
              </w:rPr>
              <w:t>Профессиональная квалификационная группа "должности руководителей, специалистов и служащих третьего уровня":</w:t>
            </w:r>
          </w:p>
        </w:tc>
        <w:tc>
          <w:tcPr>
            <w:tcW w:w="3087" w:type="dxa"/>
            <w:vAlign w:val="center"/>
          </w:tcPr>
          <w:p w:rsidR="00BF0308" w:rsidRPr="00472218" w:rsidRDefault="00BF0308" w:rsidP="00AC24F4">
            <w:pPr>
              <w:pStyle w:val="a5"/>
              <w:widowControl w:val="0"/>
              <w:jc w:val="center"/>
              <w:rPr>
                <w:rFonts w:ascii="Times New Roman" w:hAnsi="Times New Roman"/>
                <w:snapToGrid w:val="0"/>
                <w:sz w:val="24"/>
                <w:szCs w:val="24"/>
              </w:rPr>
            </w:pPr>
          </w:p>
        </w:tc>
      </w:tr>
      <w:tr w:rsidR="00BF0308" w:rsidRPr="00472218" w:rsidTr="00BF0308">
        <w:trPr>
          <w:trHeight w:val="291"/>
        </w:trPr>
        <w:tc>
          <w:tcPr>
            <w:tcW w:w="636" w:type="dxa"/>
            <w:tcBorders>
              <w:bottom w:val="single" w:sz="4" w:space="0" w:color="auto"/>
            </w:tcBorders>
          </w:tcPr>
          <w:p w:rsidR="00BF0308" w:rsidRPr="00472218" w:rsidRDefault="00BF0308" w:rsidP="00AC24F4">
            <w:pPr>
              <w:pStyle w:val="a5"/>
              <w:widowControl w:val="0"/>
              <w:jc w:val="center"/>
              <w:rPr>
                <w:rFonts w:ascii="Times New Roman" w:hAnsi="Times New Roman"/>
                <w:snapToGrid w:val="0"/>
                <w:sz w:val="24"/>
                <w:szCs w:val="24"/>
              </w:rPr>
            </w:pPr>
          </w:p>
        </w:tc>
        <w:tc>
          <w:tcPr>
            <w:tcW w:w="5847" w:type="dxa"/>
            <w:tcBorders>
              <w:bottom w:val="single" w:sz="4" w:space="0" w:color="auto"/>
            </w:tcBorders>
          </w:tcPr>
          <w:p w:rsidR="00BF0308" w:rsidRPr="00472218" w:rsidRDefault="00BF0308"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1 квалификационный уровень:</w:t>
            </w:r>
          </w:p>
          <w:p w:rsidR="00BF0308" w:rsidRPr="00472218" w:rsidRDefault="00BF0308"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-инженеры всех специальностей</w:t>
            </w:r>
          </w:p>
        </w:tc>
        <w:tc>
          <w:tcPr>
            <w:tcW w:w="3087" w:type="dxa"/>
            <w:tcBorders>
              <w:bottom w:val="single" w:sz="4" w:space="0" w:color="auto"/>
            </w:tcBorders>
            <w:vAlign w:val="center"/>
          </w:tcPr>
          <w:p w:rsidR="00BF0308" w:rsidRPr="00472218" w:rsidRDefault="00BF0308"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8010</w:t>
            </w:r>
          </w:p>
        </w:tc>
      </w:tr>
      <w:tr w:rsidR="006B3748" w:rsidRPr="00472218" w:rsidTr="006B3748">
        <w:trPr>
          <w:trHeight w:val="1844"/>
        </w:trPr>
        <w:tc>
          <w:tcPr>
            <w:tcW w:w="636" w:type="dxa"/>
          </w:tcPr>
          <w:p w:rsidR="006B3748" w:rsidRPr="00472218" w:rsidRDefault="006B3748" w:rsidP="00EB3F6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3</w:t>
            </w:r>
          </w:p>
        </w:tc>
        <w:tc>
          <w:tcPr>
            <w:tcW w:w="5847" w:type="dxa"/>
          </w:tcPr>
          <w:p w:rsidR="006B3748" w:rsidRPr="00472218" w:rsidRDefault="006B3748" w:rsidP="00EB3F6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 xml:space="preserve">Профессиональные квалификационные группы общеотраслевых профессий рабочих (в соответствии с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472218">
                <w:rPr>
                  <w:rFonts w:ascii="Times New Roman" w:hAnsi="Times New Roman"/>
                  <w:snapToGrid w:val="0"/>
                  <w:sz w:val="24"/>
                  <w:szCs w:val="24"/>
                </w:rPr>
                <w:t>2008 г</w:t>
              </w:r>
            </w:smartTag>
            <w:r w:rsidRPr="00472218">
              <w:rPr>
                <w:rFonts w:ascii="Times New Roman" w:hAnsi="Times New Roman"/>
                <w:snapToGrid w:val="0"/>
                <w:sz w:val="24"/>
                <w:szCs w:val="24"/>
              </w:rPr>
              <w:t xml:space="preserve"> № 248-н «Об утверждении профессиональных квалификационных групп общеотраслевых профессий рабочих»)</w:t>
            </w:r>
          </w:p>
        </w:tc>
        <w:tc>
          <w:tcPr>
            <w:tcW w:w="3087" w:type="dxa"/>
            <w:vAlign w:val="center"/>
          </w:tcPr>
          <w:p w:rsidR="006B3748" w:rsidRPr="00472218" w:rsidRDefault="006B3748" w:rsidP="00AC24F4">
            <w:pPr>
              <w:pStyle w:val="a5"/>
              <w:widowControl w:val="0"/>
              <w:jc w:val="center"/>
              <w:rPr>
                <w:rFonts w:ascii="Times New Roman" w:hAnsi="Times New Roman"/>
                <w:snapToGrid w:val="0"/>
                <w:sz w:val="24"/>
                <w:szCs w:val="24"/>
              </w:rPr>
            </w:pPr>
          </w:p>
        </w:tc>
      </w:tr>
      <w:tr w:rsidR="006B3748" w:rsidRPr="00472218" w:rsidTr="00AC24F4">
        <w:tc>
          <w:tcPr>
            <w:tcW w:w="636" w:type="dxa"/>
            <w:vMerge w:val="restart"/>
          </w:tcPr>
          <w:p w:rsidR="006B3748" w:rsidRPr="00472218" w:rsidRDefault="006B3748"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3.1</w:t>
            </w:r>
          </w:p>
        </w:tc>
        <w:tc>
          <w:tcPr>
            <w:tcW w:w="5847" w:type="dxa"/>
          </w:tcPr>
          <w:p w:rsidR="006B3748" w:rsidRPr="00472218" w:rsidRDefault="006B3748"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Профессиональная квалификационная группа «Профессии рабочих первого уровня»:</w:t>
            </w:r>
          </w:p>
        </w:tc>
        <w:tc>
          <w:tcPr>
            <w:tcW w:w="3087" w:type="dxa"/>
          </w:tcPr>
          <w:p w:rsidR="006B3748" w:rsidRPr="00472218" w:rsidRDefault="006B3748" w:rsidP="00AC24F4">
            <w:pPr>
              <w:pStyle w:val="a5"/>
              <w:widowControl w:val="0"/>
              <w:jc w:val="center"/>
              <w:rPr>
                <w:rFonts w:ascii="Times New Roman" w:hAnsi="Times New Roman"/>
                <w:snapToGrid w:val="0"/>
                <w:sz w:val="24"/>
                <w:szCs w:val="24"/>
              </w:rPr>
            </w:pPr>
          </w:p>
        </w:tc>
      </w:tr>
      <w:tr w:rsidR="006B3748" w:rsidRPr="00472218" w:rsidTr="00AC24F4">
        <w:tc>
          <w:tcPr>
            <w:tcW w:w="636" w:type="dxa"/>
            <w:vMerge/>
          </w:tcPr>
          <w:p w:rsidR="006B3748" w:rsidRPr="00472218" w:rsidRDefault="006B3748" w:rsidP="00AC24F4">
            <w:pPr>
              <w:pStyle w:val="a5"/>
              <w:widowControl w:val="0"/>
              <w:jc w:val="center"/>
              <w:rPr>
                <w:rFonts w:ascii="Times New Roman" w:hAnsi="Times New Roman"/>
                <w:snapToGrid w:val="0"/>
                <w:sz w:val="24"/>
                <w:szCs w:val="24"/>
              </w:rPr>
            </w:pPr>
          </w:p>
        </w:tc>
        <w:tc>
          <w:tcPr>
            <w:tcW w:w="5847" w:type="dxa"/>
          </w:tcPr>
          <w:p w:rsidR="006B3748" w:rsidRPr="00472218" w:rsidRDefault="006B3748"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Ι квалификационный уровень:</w:t>
            </w:r>
          </w:p>
          <w:p w:rsidR="006B3748" w:rsidRPr="00472218" w:rsidRDefault="006B3748" w:rsidP="00AC24F4">
            <w:pPr>
              <w:pStyle w:val="a5"/>
              <w:widowControl w:val="0"/>
              <w:rPr>
                <w:rFonts w:ascii="Times New Roman" w:hAnsi="Times New Roman"/>
                <w:snapToGrid w:val="0"/>
                <w:sz w:val="24"/>
                <w:szCs w:val="24"/>
              </w:rPr>
            </w:pPr>
            <w:r w:rsidRPr="00472218">
              <w:rPr>
                <w:rFonts w:ascii="Times New Roman" w:hAnsi="Times New Roman"/>
                <w:snapToGrid w:val="0"/>
                <w:sz w:val="24"/>
                <w:szCs w:val="24"/>
              </w:rPr>
              <w:t xml:space="preserve"> Наименования профессий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   </w:t>
            </w:r>
          </w:p>
          <w:p w:rsidR="006B3748" w:rsidRPr="00472218" w:rsidRDefault="006B3748" w:rsidP="006B3748">
            <w:pPr>
              <w:pStyle w:val="a5"/>
              <w:widowControl w:val="0"/>
              <w:rPr>
                <w:rFonts w:ascii="Times New Roman" w:hAnsi="Times New Roman"/>
                <w:snapToGrid w:val="0"/>
                <w:sz w:val="24"/>
                <w:szCs w:val="24"/>
              </w:rPr>
            </w:pPr>
            <w:r w:rsidRPr="00472218">
              <w:rPr>
                <w:rFonts w:ascii="Times New Roman" w:hAnsi="Times New Roman"/>
                <w:snapToGrid w:val="0"/>
                <w:sz w:val="24"/>
                <w:szCs w:val="24"/>
              </w:rPr>
              <w:t>-истопник</w:t>
            </w:r>
          </w:p>
          <w:p w:rsidR="006B3748" w:rsidRPr="00472218" w:rsidRDefault="006B3748" w:rsidP="00AC24F4">
            <w:pPr>
              <w:pStyle w:val="a5"/>
              <w:widowControl w:val="0"/>
              <w:rPr>
                <w:rFonts w:ascii="Times New Roman" w:hAnsi="Times New Roman"/>
                <w:snapToGrid w:val="0"/>
                <w:sz w:val="24"/>
                <w:szCs w:val="24"/>
              </w:rPr>
            </w:pPr>
            <w:r w:rsidRPr="00472218">
              <w:rPr>
                <w:rFonts w:ascii="Times New Roman" w:hAnsi="Times New Roman"/>
                <w:snapToGrid w:val="0"/>
                <w:sz w:val="24"/>
                <w:szCs w:val="24"/>
              </w:rPr>
              <w:t>-сторож (вахтёр)</w:t>
            </w:r>
          </w:p>
          <w:p w:rsidR="006B3748" w:rsidRPr="00472218" w:rsidRDefault="006B3748" w:rsidP="00AC24F4">
            <w:pPr>
              <w:pStyle w:val="a5"/>
              <w:widowControl w:val="0"/>
              <w:rPr>
                <w:rFonts w:ascii="Times New Roman" w:hAnsi="Times New Roman"/>
                <w:snapToGrid w:val="0"/>
                <w:sz w:val="24"/>
                <w:szCs w:val="24"/>
              </w:rPr>
            </w:pPr>
            <w:r w:rsidRPr="00472218">
              <w:rPr>
                <w:rFonts w:ascii="Times New Roman" w:hAnsi="Times New Roman"/>
                <w:snapToGrid w:val="0"/>
                <w:sz w:val="24"/>
                <w:szCs w:val="24"/>
              </w:rPr>
              <w:t>-уборщик служебных помещений</w:t>
            </w:r>
          </w:p>
          <w:p w:rsidR="006B3748" w:rsidRPr="00472218" w:rsidRDefault="006B3748" w:rsidP="00AC24F4">
            <w:pPr>
              <w:pStyle w:val="a5"/>
              <w:widowControl w:val="0"/>
              <w:rPr>
                <w:rFonts w:ascii="Times New Roman" w:hAnsi="Times New Roman"/>
                <w:snapToGrid w:val="0"/>
                <w:sz w:val="24"/>
                <w:szCs w:val="24"/>
              </w:rPr>
            </w:pPr>
            <w:r w:rsidRPr="00472218">
              <w:rPr>
                <w:rFonts w:ascii="Times New Roman" w:hAnsi="Times New Roman"/>
                <w:snapToGrid w:val="0"/>
                <w:sz w:val="24"/>
                <w:szCs w:val="24"/>
              </w:rPr>
              <w:t>-машинист по стирке и ремонту спецодежды, белья</w:t>
            </w:r>
          </w:p>
          <w:p w:rsidR="006B3748" w:rsidRPr="00472218" w:rsidRDefault="006B3748" w:rsidP="00AC24F4">
            <w:pPr>
              <w:pStyle w:val="a5"/>
              <w:widowControl w:val="0"/>
              <w:rPr>
                <w:rFonts w:ascii="Times New Roman" w:hAnsi="Times New Roman"/>
                <w:snapToGrid w:val="0"/>
                <w:sz w:val="24"/>
                <w:szCs w:val="24"/>
              </w:rPr>
            </w:pPr>
            <w:r w:rsidRPr="00472218">
              <w:rPr>
                <w:rFonts w:ascii="Times New Roman" w:hAnsi="Times New Roman"/>
                <w:snapToGrid w:val="0"/>
                <w:sz w:val="24"/>
                <w:szCs w:val="24"/>
              </w:rPr>
              <w:t>-рабочий по комплексному обслуживанию зданий и сооружений (без квалификационного разряда);</w:t>
            </w:r>
          </w:p>
        </w:tc>
        <w:tc>
          <w:tcPr>
            <w:tcW w:w="3087" w:type="dxa"/>
          </w:tcPr>
          <w:p w:rsidR="006B3748" w:rsidRPr="00472218" w:rsidRDefault="006B3748"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5584</w:t>
            </w:r>
          </w:p>
        </w:tc>
      </w:tr>
      <w:tr w:rsidR="006B3748" w:rsidRPr="00472218" w:rsidTr="00AC24F4">
        <w:tc>
          <w:tcPr>
            <w:tcW w:w="636" w:type="dxa"/>
            <w:vMerge w:val="restart"/>
          </w:tcPr>
          <w:p w:rsidR="006B3748" w:rsidRPr="00472218" w:rsidRDefault="006B3748"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3.2.</w:t>
            </w:r>
          </w:p>
        </w:tc>
        <w:tc>
          <w:tcPr>
            <w:tcW w:w="5847" w:type="dxa"/>
          </w:tcPr>
          <w:p w:rsidR="006B3748" w:rsidRPr="00472218" w:rsidRDefault="006B3748"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Профессиональная квалификационная группа «Профессии рабочих второго уровня»</w:t>
            </w:r>
          </w:p>
        </w:tc>
        <w:tc>
          <w:tcPr>
            <w:tcW w:w="3087" w:type="dxa"/>
          </w:tcPr>
          <w:p w:rsidR="006B3748" w:rsidRPr="00472218" w:rsidRDefault="006B3748" w:rsidP="00AC24F4">
            <w:pPr>
              <w:pStyle w:val="a5"/>
              <w:widowControl w:val="0"/>
              <w:jc w:val="center"/>
              <w:rPr>
                <w:rFonts w:ascii="Times New Roman" w:hAnsi="Times New Roman"/>
                <w:snapToGrid w:val="0"/>
                <w:sz w:val="24"/>
                <w:szCs w:val="24"/>
              </w:rPr>
            </w:pPr>
          </w:p>
        </w:tc>
      </w:tr>
      <w:tr w:rsidR="00B6786E" w:rsidRPr="00472218" w:rsidTr="006E3A8D">
        <w:trPr>
          <w:trHeight w:val="1932"/>
        </w:trPr>
        <w:tc>
          <w:tcPr>
            <w:tcW w:w="636" w:type="dxa"/>
            <w:vMerge/>
          </w:tcPr>
          <w:p w:rsidR="00B6786E" w:rsidRPr="00472218" w:rsidRDefault="00B6786E" w:rsidP="00AC24F4">
            <w:pPr>
              <w:pStyle w:val="a5"/>
              <w:widowControl w:val="0"/>
              <w:jc w:val="center"/>
              <w:rPr>
                <w:rFonts w:ascii="Times New Roman" w:hAnsi="Times New Roman"/>
                <w:snapToGrid w:val="0"/>
                <w:sz w:val="24"/>
                <w:szCs w:val="24"/>
              </w:rPr>
            </w:pPr>
          </w:p>
        </w:tc>
        <w:tc>
          <w:tcPr>
            <w:tcW w:w="5847" w:type="dxa"/>
          </w:tcPr>
          <w:p w:rsidR="00B6786E" w:rsidRPr="00472218" w:rsidRDefault="00B6786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1 квалификационный уровень:</w:t>
            </w:r>
          </w:p>
          <w:p w:rsidR="00B6786E" w:rsidRPr="00472218" w:rsidRDefault="00B6786E" w:rsidP="00AC24F4">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p w:rsidR="00B6786E" w:rsidRPr="00472218" w:rsidRDefault="00B6786E" w:rsidP="006B3748">
            <w:pPr>
              <w:pStyle w:val="a5"/>
              <w:widowControl w:val="0"/>
              <w:jc w:val="both"/>
              <w:rPr>
                <w:rFonts w:ascii="Times New Roman" w:hAnsi="Times New Roman"/>
                <w:snapToGrid w:val="0"/>
                <w:sz w:val="24"/>
                <w:szCs w:val="24"/>
              </w:rPr>
            </w:pPr>
            <w:r w:rsidRPr="00472218">
              <w:rPr>
                <w:rFonts w:ascii="Times New Roman" w:hAnsi="Times New Roman"/>
                <w:snapToGrid w:val="0"/>
                <w:sz w:val="24"/>
                <w:szCs w:val="24"/>
              </w:rPr>
              <w:t>-</w:t>
            </w:r>
            <w:r>
              <w:rPr>
                <w:rFonts w:ascii="Times New Roman" w:hAnsi="Times New Roman"/>
                <w:snapToGrid w:val="0"/>
                <w:sz w:val="24"/>
                <w:szCs w:val="24"/>
              </w:rPr>
              <w:t xml:space="preserve"> повар</w:t>
            </w:r>
          </w:p>
        </w:tc>
        <w:tc>
          <w:tcPr>
            <w:tcW w:w="3087" w:type="dxa"/>
            <w:vAlign w:val="center"/>
          </w:tcPr>
          <w:p w:rsidR="00B6786E" w:rsidRPr="00472218" w:rsidRDefault="00B6786E" w:rsidP="00AC24F4">
            <w:pPr>
              <w:pStyle w:val="a5"/>
              <w:widowControl w:val="0"/>
              <w:jc w:val="center"/>
              <w:rPr>
                <w:rFonts w:ascii="Times New Roman" w:hAnsi="Times New Roman"/>
                <w:snapToGrid w:val="0"/>
                <w:sz w:val="24"/>
                <w:szCs w:val="24"/>
              </w:rPr>
            </w:pPr>
            <w:r w:rsidRPr="00472218">
              <w:rPr>
                <w:rFonts w:ascii="Times New Roman" w:hAnsi="Times New Roman"/>
                <w:snapToGrid w:val="0"/>
                <w:sz w:val="24"/>
                <w:szCs w:val="24"/>
              </w:rPr>
              <w:t>7020</w:t>
            </w:r>
          </w:p>
        </w:tc>
      </w:tr>
    </w:tbl>
    <w:p w:rsidR="002C4D5E" w:rsidRPr="00472218" w:rsidRDefault="002C4D5E" w:rsidP="002C4D5E">
      <w:pPr>
        <w:rPr>
          <w:lang w:eastAsia="en-US"/>
        </w:rPr>
      </w:pPr>
    </w:p>
    <w:p w:rsidR="002C4D5E" w:rsidRPr="00472218" w:rsidRDefault="002C4D5E" w:rsidP="002C4D5E">
      <w:pPr>
        <w:rPr>
          <w:lang w:eastAsia="en-US"/>
        </w:rPr>
      </w:pPr>
    </w:p>
    <w:p w:rsidR="002C4D5E" w:rsidRPr="00472218" w:rsidRDefault="002C4D5E" w:rsidP="002C4D5E">
      <w:pPr>
        <w:rPr>
          <w:lang w:eastAsia="en-US"/>
        </w:rPr>
      </w:pPr>
    </w:p>
    <w:p w:rsidR="002C4D5E" w:rsidRPr="00472218" w:rsidRDefault="002C4D5E" w:rsidP="002C4D5E">
      <w:pPr>
        <w:rPr>
          <w:lang w:eastAsia="en-US"/>
        </w:rPr>
      </w:pPr>
    </w:p>
    <w:p w:rsidR="002C4D5E" w:rsidRDefault="002C4D5E" w:rsidP="002C4D5E">
      <w:pPr>
        <w:rPr>
          <w:lang w:eastAsia="en-US"/>
        </w:rPr>
      </w:pPr>
    </w:p>
    <w:p w:rsidR="002C4D5E" w:rsidRPr="00472218" w:rsidRDefault="002C4D5E" w:rsidP="002C4D5E">
      <w:pPr>
        <w:rPr>
          <w:lang w:eastAsia="en-US"/>
        </w:rPr>
      </w:pPr>
    </w:p>
    <w:p w:rsidR="002C4D5E" w:rsidRPr="00472218" w:rsidRDefault="002C4D5E" w:rsidP="002C4D5E">
      <w:pPr>
        <w:rPr>
          <w:lang w:eastAsia="en-US"/>
        </w:rPr>
      </w:pPr>
    </w:p>
    <w:p w:rsidR="002C4D5E" w:rsidRPr="00472218" w:rsidRDefault="002C4D5E" w:rsidP="002C4D5E">
      <w:pPr>
        <w:ind w:left="4536"/>
        <w:rPr>
          <w:lang w:eastAsia="en-US"/>
        </w:rPr>
      </w:pPr>
      <w:r w:rsidRPr="00472218">
        <w:rPr>
          <w:lang w:eastAsia="en-US"/>
        </w:rPr>
        <w:lastRenderedPageBreak/>
        <w:t>Приложение 2</w:t>
      </w:r>
    </w:p>
    <w:p w:rsidR="002C4D5E" w:rsidRDefault="002C4D5E" w:rsidP="001A3D52">
      <w:pPr>
        <w:ind w:left="4536"/>
        <w:rPr>
          <w:lang w:eastAsia="en-US"/>
        </w:rPr>
      </w:pPr>
      <w:r w:rsidRPr="00472218">
        <w:rPr>
          <w:lang w:eastAsia="en-US"/>
        </w:rPr>
        <w:t xml:space="preserve">к Положению об оплате труда работников </w:t>
      </w:r>
    </w:p>
    <w:p w:rsidR="001A3D52" w:rsidRPr="00472218" w:rsidRDefault="001A3D52" w:rsidP="001A3D52">
      <w:pPr>
        <w:ind w:left="4536"/>
        <w:rPr>
          <w:lang w:eastAsia="en-US"/>
        </w:rPr>
      </w:pPr>
      <w:r w:rsidRPr="00472218">
        <w:rPr>
          <w:lang w:eastAsia="en-US"/>
        </w:rPr>
        <w:t>муниципальн</w:t>
      </w:r>
      <w:r>
        <w:rPr>
          <w:lang w:eastAsia="en-US"/>
        </w:rPr>
        <w:t xml:space="preserve">ого казённого </w:t>
      </w:r>
      <w:r w:rsidRPr="00472218">
        <w:rPr>
          <w:lang w:eastAsia="en-US"/>
        </w:rPr>
        <w:t>об</w:t>
      </w:r>
      <w:r>
        <w:rPr>
          <w:lang w:eastAsia="en-US"/>
        </w:rPr>
        <w:t>щеоб</w:t>
      </w:r>
      <w:r w:rsidRPr="00472218">
        <w:rPr>
          <w:lang w:eastAsia="en-US"/>
        </w:rPr>
        <w:t>разовательн</w:t>
      </w:r>
      <w:r>
        <w:rPr>
          <w:lang w:eastAsia="en-US"/>
        </w:rPr>
        <w:t>ого</w:t>
      </w:r>
      <w:r w:rsidRPr="00472218">
        <w:rPr>
          <w:lang w:eastAsia="en-US"/>
        </w:rPr>
        <w:t xml:space="preserve"> учреждени</w:t>
      </w:r>
      <w:r>
        <w:rPr>
          <w:lang w:eastAsia="en-US"/>
        </w:rPr>
        <w:t xml:space="preserve">я «Сосновская средняя общеобразовательная школа» </w:t>
      </w:r>
      <w:r w:rsidRPr="00472218">
        <w:rPr>
          <w:lang w:eastAsia="en-US"/>
        </w:rPr>
        <w:t>Руднянского муниципального района</w:t>
      </w:r>
    </w:p>
    <w:p w:rsidR="0048782A" w:rsidRDefault="001A3D52" w:rsidP="0048782A">
      <w:pPr>
        <w:ind w:left="4536"/>
        <w:rPr>
          <w:lang w:eastAsia="en-US"/>
        </w:rPr>
      </w:pPr>
      <w:r w:rsidRPr="00472218">
        <w:rPr>
          <w:lang w:eastAsia="en-US"/>
        </w:rPr>
        <w:t>Волгоградской области</w:t>
      </w:r>
    </w:p>
    <w:p w:rsidR="002C4D5E" w:rsidRPr="00472218" w:rsidRDefault="002C4D5E" w:rsidP="0048782A">
      <w:pPr>
        <w:ind w:left="4536"/>
        <w:rPr>
          <w:lang w:eastAsia="en-US"/>
        </w:rPr>
      </w:pPr>
      <w:r w:rsidRPr="00472218">
        <w:t xml:space="preserve">       </w:t>
      </w:r>
    </w:p>
    <w:p w:rsidR="002C4D5E" w:rsidRPr="00472218" w:rsidRDefault="002C4D5E" w:rsidP="002C4D5E">
      <w:pPr>
        <w:jc w:val="center"/>
        <w:rPr>
          <w:b/>
        </w:rPr>
      </w:pPr>
      <w:r w:rsidRPr="00472218">
        <w:rPr>
          <w:b/>
        </w:rPr>
        <w:t>Перечень  выплат</w:t>
      </w:r>
    </w:p>
    <w:p w:rsidR="002C4D5E" w:rsidRDefault="002C4D5E" w:rsidP="002C4D5E">
      <w:pPr>
        <w:jc w:val="center"/>
        <w:rPr>
          <w:b/>
        </w:rPr>
      </w:pPr>
      <w:r w:rsidRPr="00472218">
        <w:rPr>
          <w:b/>
        </w:rPr>
        <w:t>компенсационного характера работникам  МКОУ «Сосновская СОШ»</w:t>
      </w:r>
    </w:p>
    <w:p w:rsidR="00F5245F" w:rsidRPr="00472218" w:rsidRDefault="00F5245F" w:rsidP="002C4D5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6276"/>
        <w:gridCol w:w="2418"/>
      </w:tblGrid>
      <w:tr w:rsidR="002C4D5E" w:rsidRPr="00472218" w:rsidTr="00AC24F4">
        <w:tc>
          <w:tcPr>
            <w:tcW w:w="876" w:type="dxa"/>
          </w:tcPr>
          <w:p w:rsidR="002C4D5E" w:rsidRPr="00472218" w:rsidRDefault="002C4D5E" w:rsidP="00AC24F4">
            <w:r w:rsidRPr="00472218">
              <w:t>№</w:t>
            </w:r>
          </w:p>
        </w:tc>
        <w:tc>
          <w:tcPr>
            <w:tcW w:w="6276" w:type="dxa"/>
          </w:tcPr>
          <w:p w:rsidR="002C4D5E" w:rsidRPr="00472218" w:rsidRDefault="002C4D5E" w:rsidP="00AC24F4">
            <w:pPr>
              <w:jc w:val="center"/>
            </w:pPr>
            <w:r w:rsidRPr="00472218">
              <w:t>Наименования выплат</w:t>
            </w:r>
          </w:p>
        </w:tc>
        <w:tc>
          <w:tcPr>
            <w:tcW w:w="2418" w:type="dxa"/>
          </w:tcPr>
          <w:p w:rsidR="002C4D5E" w:rsidRPr="00472218" w:rsidRDefault="002C4D5E" w:rsidP="00AC24F4">
            <w:r w:rsidRPr="00472218">
              <w:t xml:space="preserve"> Минимальный размер выплат к окладу (ставке)</w:t>
            </w:r>
          </w:p>
        </w:tc>
      </w:tr>
      <w:tr w:rsidR="002C4D5E" w:rsidRPr="00472218" w:rsidTr="00AC24F4">
        <w:tc>
          <w:tcPr>
            <w:tcW w:w="876" w:type="dxa"/>
          </w:tcPr>
          <w:p w:rsidR="002C4D5E" w:rsidRPr="00472218" w:rsidRDefault="002C4D5E" w:rsidP="00AC24F4">
            <w:pPr>
              <w:jc w:val="center"/>
            </w:pPr>
            <w:r w:rsidRPr="00472218">
              <w:t>1</w:t>
            </w:r>
          </w:p>
        </w:tc>
        <w:tc>
          <w:tcPr>
            <w:tcW w:w="6276" w:type="dxa"/>
          </w:tcPr>
          <w:p w:rsidR="002C4D5E" w:rsidRPr="00472218" w:rsidRDefault="002C4D5E" w:rsidP="00AC24F4">
            <w:pPr>
              <w:jc w:val="center"/>
            </w:pPr>
            <w:r w:rsidRPr="00472218">
              <w:t>2</w:t>
            </w:r>
          </w:p>
        </w:tc>
        <w:tc>
          <w:tcPr>
            <w:tcW w:w="2418" w:type="dxa"/>
          </w:tcPr>
          <w:p w:rsidR="002C4D5E" w:rsidRPr="00472218" w:rsidRDefault="002C4D5E" w:rsidP="00AC24F4">
            <w:pPr>
              <w:jc w:val="center"/>
            </w:pPr>
            <w:r w:rsidRPr="00472218">
              <w:t>3</w:t>
            </w:r>
          </w:p>
        </w:tc>
      </w:tr>
      <w:tr w:rsidR="009F6A9E" w:rsidRPr="00472218" w:rsidTr="00E02998">
        <w:trPr>
          <w:trHeight w:val="1074"/>
        </w:trPr>
        <w:tc>
          <w:tcPr>
            <w:tcW w:w="876" w:type="dxa"/>
            <w:tcBorders>
              <w:bottom w:val="single" w:sz="4" w:space="0" w:color="auto"/>
            </w:tcBorders>
          </w:tcPr>
          <w:p w:rsidR="009F6A9E" w:rsidRPr="00472218" w:rsidRDefault="00CE42F7" w:rsidP="00CE42F7">
            <w:pPr>
              <w:jc w:val="center"/>
            </w:pPr>
            <w:r>
              <w:t>1</w:t>
            </w:r>
          </w:p>
        </w:tc>
        <w:tc>
          <w:tcPr>
            <w:tcW w:w="6276" w:type="dxa"/>
            <w:tcBorders>
              <w:bottom w:val="single" w:sz="4" w:space="0" w:color="auto"/>
            </w:tcBorders>
          </w:tcPr>
          <w:p w:rsidR="005B19E2" w:rsidRPr="006B4BC9" w:rsidRDefault="009F6A9E" w:rsidP="005B19E2">
            <w:r w:rsidRPr="006B4BC9">
              <w:t>Учителям, преподавателям за классное руководство</w:t>
            </w:r>
          </w:p>
          <w:p w:rsidR="005B19E2" w:rsidRDefault="005B19E2" w:rsidP="005B19E2">
            <w:pPr>
              <w:pStyle w:val="ConsPlusNormal"/>
              <w:ind w:firstLine="0"/>
              <w:jc w:val="both"/>
              <w:rPr>
                <w:rFonts w:ascii="Times New Roman" w:hAnsi="Times New Roman"/>
                <w:sz w:val="24"/>
              </w:rPr>
            </w:pPr>
            <w:r w:rsidRPr="00472218">
              <w:rPr>
                <w:rFonts w:ascii="Times New Roman" w:hAnsi="Times New Roman"/>
                <w:sz w:val="24"/>
              </w:rPr>
              <w:t xml:space="preserve">в классах с нормативной наполняемостью </w:t>
            </w:r>
          </w:p>
          <w:p w:rsidR="009F6A9E" w:rsidRPr="006B4BC9" w:rsidRDefault="005B19E2" w:rsidP="005B19E2">
            <w:r w:rsidRPr="00472218">
              <w:t xml:space="preserve"> (в классах с наполняемостью меньше нормативной - пропорционально количеству учащихся)</w:t>
            </w:r>
          </w:p>
        </w:tc>
        <w:tc>
          <w:tcPr>
            <w:tcW w:w="2418" w:type="dxa"/>
            <w:tcBorders>
              <w:bottom w:val="single" w:sz="4" w:space="0" w:color="auto"/>
            </w:tcBorders>
          </w:tcPr>
          <w:p w:rsidR="009F6A9E" w:rsidRPr="006B4BC9" w:rsidRDefault="009F6A9E" w:rsidP="00F374D8">
            <w:r>
              <w:t>до</w:t>
            </w:r>
            <w:r w:rsidRPr="006B4BC9">
              <w:t xml:space="preserve"> </w:t>
            </w:r>
            <w:r>
              <w:t>2</w:t>
            </w:r>
            <w:r w:rsidRPr="006B4BC9">
              <w:t xml:space="preserve">0 </w:t>
            </w:r>
            <w:r w:rsidR="00F374D8" w:rsidRPr="00472218">
              <w:t>процентов оклада (должностного оклада), ставки</w:t>
            </w:r>
            <w:r w:rsidR="00F374D8" w:rsidRPr="006B4BC9">
              <w:t xml:space="preserve"> </w:t>
            </w:r>
          </w:p>
        </w:tc>
      </w:tr>
      <w:tr w:rsidR="00F5617D" w:rsidRPr="00472218" w:rsidTr="00AC24F4">
        <w:tc>
          <w:tcPr>
            <w:tcW w:w="876" w:type="dxa"/>
            <w:vMerge w:val="restart"/>
          </w:tcPr>
          <w:p w:rsidR="00F5617D" w:rsidRPr="00472218" w:rsidRDefault="00CE42F7" w:rsidP="00CE42F7">
            <w:pPr>
              <w:jc w:val="center"/>
            </w:pPr>
            <w:r>
              <w:t>2</w:t>
            </w:r>
          </w:p>
        </w:tc>
        <w:tc>
          <w:tcPr>
            <w:tcW w:w="6276" w:type="dxa"/>
          </w:tcPr>
          <w:p w:rsidR="00F5617D" w:rsidRPr="00472218" w:rsidRDefault="00F5617D" w:rsidP="00AC24F4">
            <w:r w:rsidRPr="00472218">
              <w:t>за проверку письменных работ:</w:t>
            </w:r>
          </w:p>
        </w:tc>
        <w:tc>
          <w:tcPr>
            <w:tcW w:w="2418" w:type="dxa"/>
          </w:tcPr>
          <w:p w:rsidR="00F5617D" w:rsidRPr="00472218" w:rsidRDefault="00F5617D" w:rsidP="00AC24F4"/>
        </w:tc>
      </w:tr>
      <w:tr w:rsidR="00F5617D" w:rsidRPr="00472218" w:rsidTr="00AC24F4">
        <w:tc>
          <w:tcPr>
            <w:tcW w:w="876" w:type="dxa"/>
            <w:vMerge/>
          </w:tcPr>
          <w:p w:rsidR="00F5617D" w:rsidRPr="00472218" w:rsidRDefault="00F5617D" w:rsidP="00CE42F7">
            <w:pPr>
              <w:jc w:val="center"/>
            </w:pPr>
          </w:p>
        </w:tc>
        <w:tc>
          <w:tcPr>
            <w:tcW w:w="6276" w:type="dxa"/>
          </w:tcPr>
          <w:p w:rsidR="00F5617D" w:rsidRPr="00472218" w:rsidRDefault="00F5617D" w:rsidP="00AC24F4">
            <w:pPr>
              <w:pStyle w:val="ConsPlusNormal"/>
              <w:ind w:firstLine="0"/>
              <w:jc w:val="both"/>
              <w:rPr>
                <w:rFonts w:ascii="Times New Roman" w:hAnsi="Times New Roman"/>
                <w:sz w:val="24"/>
              </w:rPr>
            </w:pPr>
            <w:r w:rsidRPr="00472218">
              <w:rPr>
                <w:rFonts w:ascii="Times New Roman" w:hAnsi="Times New Roman"/>
                <w:sz w:val="24"/>
              </w:rPr>
              <w:t>-учителям по предметам в 1 - 4 классах (кроме факультативов) (в классах с наполняемостью меньше нормативной - пропорционально количеству учащихся);</w:t>
            </w:r>
          </w:p>
          <w:p w:rsidR="00F5617D" w:rsidRPr="00472218" w:rsidRDefault="00F5617D" w:rsidP="00AC24F4">
            <w:pPr>
              <w:jc w:val="both"/>
              <w:rPr>
                <w:lang w:eastAsia="en-US"/>
              </w:rPr>
            </w:pPr>
            <w:r w:rsidRPr="00472218">
              <w:t>-учителям, преподавателям по русскому языку и литературе, математике (в классах с наполняемостью меньше нормативной - пропорционально количеству учащихся)</w:t>
            </w:r>
          </w:p>
        </w:tc>
        <w:tc>
          <w:tcPr>
            <w:tcW w:w="2418" w:type="dxa"/>
          </w:tcPr>
          <w:p w:rsidR="00F5617D" w:rsidRPr="00472218" w:rsidRDefault="00F5617D" w:rsidP="005B19E2">
            <w:pPr>
              <w:rPr>
                <w:lang w:eastAsia="en-US"/>
              </w:rPr>
            </w:pPr>
            <w:r w:rsidRPr="00472218">
              <w:t>до 10 процентов пропорционально доле учебной нагрузки</w:t>
            </w:r>
          </w:p>
        </w:tc>
      </w:tr>
      <w:tr w:rsidR="00F5617D" w:rsidRPr="00472218" w:rsidTr="00AC24F4">
        <w:trPr>
          <w:trHeight w:val="112"/>
        </w:trPr>
        <w:tc>
          <w:tcPr>
            <w:tcW w:w="876" w:type="dxa"/>
            <w:vMerge/>
          </w:tcPr>
          <w:p w:rsidR="00F5617D" w:rsidRPr="00472218" w:rsidRDefault="00F5617D" w:rsidP="00CE42F7">
            <w:pPr>
              <w:jc w:val="center"/>
            </w:pPr>
          </w:p>
        </w:tc>
        <w:tc>
          <w:tcPr>
            <w:tcW w:w="6276" w:type="dxa"/>
          </w:tcPr>
          <w:p w:rsidR="00F5617D" w:rsidRPr="00472218" w:rsidRDefault="00F5617D" w:rsidP="00D977A8">
            <w:pPr>
              <w:jc w:val="both"/>
              <w:rPr>
                <w:lang w:eastAsia="en-US"/>
              </w:rPr>
            </w:pPr>
            <w:proofErr w:type="gramStart"/>
            <w:r w:rsidRPr="00472218">
              <w:t>-учителям, преподавателям по иностранному языку</w:t>
            </w:r>
            <w:r>
              <w:t>, физике, химии, истории, обществознанию, биологии, информатике</w:t>
            </w:r>
            <w:r w:rsidRPr="00472218">
              <w:t xml:space="preserve">  (в классах с наполняемостью меньше нормативной - пропорционально количеству учащихся)</w:t>
            </w:r>
            <w:proofErr w:type="gramEnd"/>
          </w:p>
        </w:tc>
        <w:tc>
          <w:tcPr>
            <w:tcW w:w="2418" w:type="dxa"/>
          </w:tcPr>
          <w:p w:rsidR="00F5617D" w:rsidRPr="00472218" w:rsidRDefault="00F5617D" w:rsidP="00AC24F4">
            <w:pPr>
              <w:rPr>
                <w:lang w:eastAsia="en-US"/>
              </w:rPr>
            </w:pPr>
            <w:r w:rsidRPr="00472218">
              <w:t>до 5 процентов пропорционально доле занимаемой штатной единицы и (или) учебной нагрузки</w:t>
            </w:r>
          </w:p>
        </w:tc>
      </w:tr>
      <w:tr w:rsidR="00F5617D" w:rsidRPr="00472218" w:rsidTr="00397721">
        <w:trPr>
          <w:trHeight w:val="606"/>
        </w:trPr>
        <w:tc>
          <w:tcPr>
            <w:tcW w:w="876" w:type="dxa"/>
            <w:vMerge/>
          </w:tcPr>
          <w:p w:rsidR="00F5617D" w:rsidRPr="00472218" w:rsidRDefault="00F5617D" w:rsidP="00CE42F7">
            <w:pPr>
              <w:jc w:val="center"/>
            </w:pPr>
          </w:p>
        </w:tc>
        <w:tc>
          <w:tcPr>
            <w:tcW w:w="6276" w:type="dxa"/>
          </w:tcPr>
          <w:p w:rsidR="00F5617D" w:rsidRPr="00472218" w:rsidRDefault="00F5617D" w:rsidP="009F5786">
            <w:pPr>
              <w:jc w:val="both"/>
              <w:rPr>
                <w:lang w:eastAsia="en-US"/>
              </w:rPr>
            </w:pPr>
            <w:r w:rsidRPr="00472218">
              <w:t xml:space="preserve">за руководство летней оздоровительной кампанией </w:t>
            </w:r>
            <w:r w:rsidRPr="006B4BC9">
              <w:t>в период с 1</w:t>
            </w:r>
            <w:r>
              <w:t xml:space="preserve"> мая</w:t>
            </w:r>
            <w:r w:rsidRPr="006B4BC9">
              <w:t xml:space="preserve"> по 31 </w:t>
            </w:r>
            <w:r>
              <w:t>июн</w:t>
            </w:r>
            <w:r w:rsidRPr="006B4BC9">
              <w:t>я</w:t>
            </w:r>
          </w:p>
        </w:tc>
        <w:tc>
          <w:tcPr>
            <w:tcW w:w="2418" w:type="dxa"/>
          </w:tcPr>
          <w:p w:rsidR="00F5617D" w:rsidRPr="00472218" w:rsidRDefault="00F5617D" w:rsidP="00397721">
            <w:pPr>
              <w:rPr>
                <w:lang w:eastAsia="en-US"/>
              </w:rPr>
            </w:pPr>
            <w:r w:rsidRPr="00472218">
              <w:t>до 10 процентов ставки</w:t>
            </w:r>
            <w:r w:rsidR="00397721">
              <w:t xml:space="preserve"> учителя</w:t>
            </w:r>
          </w:p>
        </w:tc>
      </w:tr>
      <w:tr w:rsidR="00F5617D" w:rsidRPr="00472218" w:rsidTr="00397721">
        <w:trPr>
          <w:trHeight w:val="580"/>
        </w:trPr>
        <w:tc>
          <w:tcPr>
            <w:tcW w:w="876" w:type="dxa"/>
            <w:vMerge/>
          </w:tcPr>
          <w:p w:rsidR="00F5617D" w:rsidRPr="00472218" w:rsidRDefault="00F5617D" w:rsidP="00CE42F7">
            <w:pPr>
              <w:jc w:val="center"/>
            </w:pPr>
          </w:p>
        </w:tc>
        <w:tc>
          <w:tcPr>
            <w:tcW w:w="6276" w:type="dxa"/>
          </w:tcPr>
          <w:p w:rsidR="00F5617D" w:rsidRPr="00472218" w:rsidRDefault="00F5617D" w:rsidP="00F5617D">
            <w:pPr>
              <w:jc w:val="both"/>
              <w:rPr>
                <w:lang w:eastAsia="en-US"/>
              </w:rPr>
            </w:pPr>
            <w:r w:rsidRPr="00472218">
              <w:t xml:space="preserve">за руководство учебно-опытным участком </w:t>
            </w:r>
          </w:p>
        </w:tc>
        <w:tc>
          <w:tcPr>
            <w:tcW w:w="2418" w:type="dxa"/>
          </w:tcPr>
          <w:p w:rsidR="00F5617D" w:rsidRPr="00472218" w:rsidRDefault="00F5617D" w:rsidP="00397721">
            <w:pPr>
              <w:rPr>
                <w:lang w:eastAsia="en-US"/>
              </w:rPr>
            </w:pPr>
            <w:r w:rsidRPr="00472218">
              <w:t xml:space="preserve">до </w:t>
            </w:r>
            <w:r>
              <w:t>25</w:t>
            </w:r>
            <w:r w:rsidRPr="00472218">
              <w:t xml:space="preserve"> процентов ставки</w:t>
            </w:r>
            <w:r w:rsidR="00397721">
              <w:t xml:space="preserve"> учителя</w:t>
            </w:r>
          </w:p>
        </w:tc>
      </w:tr>
      <w:tr w:rsidR="00F5617D" w:rsidRPr="00472218" w:rsidTr="00AC24F4">
        <w:trPr>
          <w:trHeight w:val="300"/>
        </w:trPr>
        <w:tc>
          <w:tcPr>
            <w:tcW w:w="876" w:type="dxa"/>
            <w:vMerge/>
          </w:tcPr>
          <w:p w:rsidR="00F5617D" w:rsidRPr="00472218" w:rsidRDefault="00F5617D" w:rsidP="00CE42F7">
            <w:pPr>
              <w:jc w:val="center"/>
            </w:pPr>
          </w:p>
        </w:tc>
        <w:tc>
          <w:tcPr>
            <w:tcW w:w="6276" w:type="dxa"/>
          </w:tcPr>
          <w:p w:rsidR="00F5617D" w:rsidRPr="00472218" w:rsidRDefault="00F5617D" w:rsidP="00F5617D">
            <w:pPr>
              <w:jc w:val="both"/>
              <w:rPr>
                <w:lang w:eastAsia="en-US"/>
              </w:rPr>
            </w:pPr>
            <w:r w:rsidRPr="00472218">
              <w:t xml:space="preserve">за руководство </w:t>
            </w:r>
            <w:r>
              <w:t xml:space="preserve">кабинетами, </w:t>
            </w:r>
            <w:r w:rsidRPr="00472218">
              <w:t xml:space="preserve">учебной мастерской  </w:t>
            </w:r>
          </w:p>
        </w:tc>
        <w:tc>
          <w:tcPr>
            <w:tcW w:w="2418" w:type="dxa"/>
          </w:tcPr>
          <w:p w:rsidR="00F5617D" w:rsidRPr="00472218" w:rsidRDefault="00F5617D" w:rsidP="00397721">
            <w:pPr>
              <w:rPr>
                <w:lang w:eastAsia="en-US"/>
              </w:rPr>
            </w:pPr>
            <w:r w:rsidRPr="00472218">
              <w:t xml:space="preserve">до </w:t>
            </w:r>
            <w:r>
              <w:t>5</w:t>
            </w:r>
            <w:r w:rsidRPr="00472218">
              <w:t xml:space="preserve"> процентов ставки</w:t>
            </w:r>
            <w:r w:rsidR="00397721">
              <w:t xml:space="preserve"> учителя</w:t>
            </w:r>
          </w:p>
        </w:tc>
      </w:tr>
      <w:tr w:rsidR="00F5617D" w:rsidRPr="00472218" w:rsidTr="00AC24F4">
        <w:trPr>
          <w:trHeight w:val="698"/>
        </w:trPr>
        <w:tc>
          <w:tcPr>
            <w:tcW w:w="876" w:type="dxa"/>
          </w:tcPr>
          <w:p w:rsidR="00F5617D" w:rsidRPr="00472218" w:rsidRDefault="00CE42F7" w:rsidP="00CE42F7">
            <w:pPr>
              <w:jc w:val="center"/>
            </w:pPr>
            <w:r>
              <w:t>3</w:t>
            </w:r>
          </w:p>
        </w:tc>
        <w:tc>
          <w:tcPr>
            <w:tcW w:w="6276" w:type="dxa"/>
          </w:tcPr>
          <w:p w:rsidR="00F5617D" w:rsidRPr="00472218" w:rsidRDefault="00F5617D" w:rsidP="00AC24F4">
            <w:pPr>
              <w:jc w:val="both"/>
              <w:rPr>
                <w:lang w:eastAsia="en-US"/>
              </w:rPr>
            </w:pPr>
            <w:r w:rsidRPr="00472218">
              <w:t>за индивидуальное обучение на дому детей, имеющих ограниченные возможности здоровья в соответствии с медицинским заключением</w:t>
            </w:r>
          </w:p>
        </w:tc>
        <w:tc>
          <w:tcPr>
            <w:tcW w:w="2418" w:type="dxa"/>
          </w:tcPr>
          <w:p w:rsidR="00F5617D" w:rsidRPr="00472218" w:rsidRDefault="00F5617D" w:rsidP="00397721">
            <w:pPr>
              <w:rPr>
                <w:lang w:eastAsia="en-US"/>
              </w:rPr>
            </w:pPr>
            <w:r w:rsidRPr="00472218">
              <w:t>до 1</w:t>
            </w:r>
            <w:r w:rsidR="00397721">
              <w:t>5</w:t>
            </w:r>
            <w:r w:rsidRPr="00472218">
              <w:t xml:space="preserve"> процентов ставки учителя</w:t>
            </w:r>
          </w:p>
        </w:tc>
      </w:tr>
      <w:tr w:rsidR="00F5617D" w:rsidRPr="00472218" w:rsidTr="00AC24F4">
        <w:tc>
          <w:tcPr>
            <w:tcW w:w="876" w:type="dxa"/>
          </w:tcPr>
          <w:p w:rsidR="00F5617D" w:rsidRPr="00472218" w:rsidRDefault="00CE42F7" w:rsidP="00CE42F7">
            <w:pPr>
              <w:jc w:val="center"/>
            </w:pPr>
            <w:r>
              <w:t>4</w:t>
            </w:r>
          </w:p>
        </w:tc>
        <w:tc>
          <w:tcPr>
            <w:tcW w:w="6276" w:type="dxa"/>
          </w:tcPr>
          <w:p w:rsidR="00F5617D" w:rsidRPr="00472218" w:rsidRDefault="00F5617D" w:rsidP="00AC24F4">
            <w:r w:rsidRPr="00472218">
              <w:t xml:space="preserve">Педагогическому работнику за проведение внеклассной работы по </w:t>
            </w:r>
            <w:proofErr w:type="spellStart"/>
            <w:r w:rsidRPr="00472218">
              <w:t>физвоспитанию</w:t>
            </w:r>
            <w:proofErr w:type="spellEnd"/>
            <w:r w:rsidRPr="00472218">
              <w:t xml:space="preserve"> в школе</w:t>
            </w:r>
          </w:p>
        </w:tc>
        <w:tc>
          <w:tcPr>
            <w:tcW w:w="2418" w:type="dxa"/>
          </w:tcPr>
          <w:p w:rsidR="00F5617D" w:rsidRPr="00472218" w:rsidRDefault="00F5617D" w:rsidP="00AC24F4">
            <w:r w:rsidRPr="00472218">
              <w:t>до 20 процентов ставки учителя</w:t>
            </w:r>
          </w:p>
        </w:tc>
      </w:tr>
      <w:tr w:rsidR="00F5617D" w:rsidRPr="00472218" w:rsidTr="00AC24F4">
        <w:tc>
          <w:tcPr>
            <w:tcW w:w="876" w:type="dxa"/>
          </w:tcPr>
          <w:p w:rsidR="00F5617D" w:rsidRPr="00472218" w:rsidRDefault="00CE42F7" w:rsidP="00CE42F7">
            <w:pPr>
              <w:jc w:val="center"/>
            </w:pPr>
            <w:r>
              <w:t>5</w:t>
            </w:r>
          </w:p>
        </w:tc>
        <w:tc>
          <w:tcPr>
            <w:tcW w:w="6276" w:type="dxa"/>
          </w:tcPr>
          <w:p w:rsidR="00F5617D" w:rsidRPr="00472218" w:rsidRDefault="009113FB" w:rsidP="009113FB">
            <w:r>
              <w:t>Педагогическому р</w:t>
            </w:r>
            <w:r w:rsidR="00F5617D" w:rsidRPr="00472218">
              <w:t>аботнику за ведение делопроизводства</w:t>
            </w:r>
            <w:r>
              <w:t xml:space="preserve"> </w:t>
            </w:r>
          </w:p>
        </w:tc>
        <w:tc>
          <w:tcPr>
            <w:tcW w:w="2418" w:type="dxa"/>
          </w:tcPr>
          <w:p w:rsidR="00F5617D" w:rsidRPr="00472218" w:rsidRDefault="00F5617D" w:rsidP="00AC24F4">
            <w:r w:rsidRPr="00472218">
              <w:t>до 50 процентов ставки учителя</w:t>
            </w:r>
          </w:p>
        </w:tc>
      </w:tr>
      <w:tr w:rsidR="00F5617D" w:rsidRPr="00472218" w:rsidTr="00AC24F4">
        <w:tc>
          <w:tcPr>
            <w:tcW w:w="876" w:type="dxa"/>
          </w:tcPr>
          <w:p w:rsidR="00F5617D" w:rsidRPr="00472218" w:rsidRDefault="00CE42F7" w:rsidP="00CE42F7">
            <w:pPr>
              <w:jc w:val="center"/>
            </w:pPr>
            <w:r>
              <w:t>6</w:t>
            </w:r>
          </w:p>
        </w:tc>
        <w:tc>
          <w:tcPr>
            <w:tcW w:w="6276" w:type="dxa"/>
          </w:tcPr>
          <w:p w:rsidR="00F5617D" w:rsidRPr="00472218" w:rsidRDefault="00F5617D" w:rsidP="00AC24F4">
            <w:r w:rsidRPr="00472218">
              <w:t xml:space="preserve">Педагогическому работнику за работу с библиотечным фондом </w:t>
            </w:r>
          </w:p>
        </w:tc>
        <w:tc>
          <w:tcPr>
            <w:tcW w:w="2418" w:type="dxa"/>
          </w:tcPr>
          <w:p w:rsidR="00F5617D" w:rsidRPr="00472218" w:rsidRDefault="00F5617D" w:rsidP="00633972">
            <w:r w:rsidRPr="00472218">
              <w:t>до 2</w:t>
            </w:r>
            <w:r w:rsidR="00633972">
              <w:t>0</w:t>
            </w:r>
            <w:r w:rsidRPr="00472218">
              <w:t xml:space="preserve"> процентов ставки учителя</w:t>
            </w:r>
          </w:p>
        </w:tc>
      </w:tr>
      <w:tr w:rsidR="00F5617D" w:rsidRPr="00472218" w:rsidTr="00AC24F4">
        <w:tc>
          <w:tcPr>
            <w:tcW w:w="876" w:type="dxa"/>
          </w:tcPr>
          <w:p w:rsidR="00F5617D" w:rsidRPr="00472218" w:rsidRDefault="00CE42F7" w:rsidP="00CE42F7">
            <w:pPr>
              <w:jc w:val="center"/>
            </w:pPr>
            <w:r>
              <w:t>7</w:t>
            </w:r>
          </w:p>
        </w:tc>
        <w:tc>
          <w:tcPr>
            <w:tcW w:w="6276" w:type="dxa"/>
          </w:tcPr>
          <w:p w:rsidR="00F5617D" w:rsidRPr="00472218" w:rsidRDefault="00F5617D" w:rsidP="00633972">
            <w:r w:rsidRPr="00472218">
              <w:t xml:space="preserve">Учителям начальных классов за </w:t>
            </w:r>
            <w:r w:rsidR="00633972">
              <w:t xml:space="preserve">работу в спаренных </w:t>
            </w:r>
            <w:r w:rsidRPr="00472218">
              <w:t>класс</w:t>
            </w:r>
            <w:r w:rsidR="00633972">
              <w:t>ах</w:t>
            </w:r>
          </w:p>
        </w:tc>
        <w:tc>
          <w:tcPr>
            <w:tcW w:w="2418" w:type="dxa"/>
          </w:tcPr>
          <w:p w:rsidR="00F5617D" w:rsidRPr="00472218" w:rsidRDefault="00F5617D" w:rsidP="00AC24F4">
            <w:r w:rsidRPr="00472218">
              <w:t>до 25 процентов ставки учителя</w:t>
            </w:r>
          </w:p>
        </w:tc>
      </w:tr>
      <w:tr w:rsidR="00F5617D" w:rsidRPr="00472218" w:rsidTr="00AC24F4">
        <w:tc>
          <w:tcPr>
            <w:tcW w:w="876" w:type="dxa"/>
          </w:tcPr>
          <w:p w:rsidR="00F5617D" w:rsidRPr="00472218" w:rsidRDefault="00CE42F7" w:rsidP="00CE42F7">
            <w:pPr>
              <w:jc w:val="center"/>
            </w:pPr>
            <w:r>
              <w:t>8</w:t>
            </w:r>
          </w:p>
        </w:tc>
        <w:tc>
          <w:tcPr>
            <w:tcW w:w="6276" w:type="dxa"/>
          </w:tcPr>
          <w:p w:rsidR="00F5617D" w:rsidRPr="00472218" w:rsidRDefault="00F5617D" w:rsidP="00AC24F4">
            <w:r w:rsidRPr="00472218">
              <w:t>Педагогическим работникам за выполнение обязанностей внештатного инспектора по охране прав ребенка</w:t>
            </w:r>
          </w:p>
        </w:tc>
        <w:tc>
          <w:tcPr>
            <w:tcW w:w="2418" w:type="dxa"/>
          </w:tcPr>
          <w:p w:rsidR="00F5617D" w:rsidRPr="00472218" w:rsidRDefault="00F5617D" w:rsidP="00AC24F4">
            <w:r w:rsidRPr="00472218">
              <w:t>до 15 процентов ставки учителя</w:t>
            </w:r>
          </w:p>
        </w:tc>
      </w:tr>
      <w:tr w:rsidR="00F5617D" w:rsidRPr="00472218" w:rsidTr="00AC24F4">
        <w:trPr>
          <w:trHeight w:val="419"/>
        </w:trPr>
        <w:tc>
          <w:tcPr>
            <w:tcW w:w="876" w:type="dxa"/>
          </w:tcPr>
          <w:p w:rsidR="00F5617D" w:rsidRPr="00472218" w:rsidRDefault="00CE42F7" w:rsidP="00CE42F7">
            <w:pPr>
              <w:jc w:val="center"/>
            </w:pPr>
            <w:r>
              <w:lastRenderedPageBreak/>
              <w:t>9</w:t>
            </w:r>
          </w:p>
        </w:tc>
        <w:tc>
          <w:tcPr>
            <w:tcW w:w="6276" w:type="dxa"/>
          </w:tcPr>
          <w:p w:rsidR="00F5617D" w:rsidRPr="00472218" w:rsidRDefault="00F5617D" w:rsidP="00AC24F4">
            <w:r w:rsidRPr="00472218">
              <w:t>Педагогическому  работнику за организацию работы</w:t>
            </w:r>
          </w:p>
          <w:p w:rsidR="00F5617D" w:rsidRPr="00472218" w:rsidRDefault="00F5617D" w:rsidP="00AC24F4">
            <w:r w:rsidRPr="00472218">
              <w:t xml:space="preserve">по охране труда </w:t>
            </w:r>
          </w:p>
        </w:tc>
        <w:tc>
          <w:tcPr>
            <w:tcW w:w="2418" w:type="dxa"/>
          </w:tcPr>
          <w:p w:rsidR="00F5617D" w:rsidRPr="00472218" w:rsidRDefault="00F5617D" w:rsidP="00AC24F4">
            <w:r w:rsidRPr="00472218">
              <w:t>до 10  процентов ставки учителя</w:t>
            </w:r>
          </w:p>
        </w:tc>
      </w:tr>
      <w:tr w:rsidR="00F5617D" w:rsidRPr="00472218" w:rsidTr="00AC24F4">
        <w:tc>
          <w:tcPr>
            <w:tcW w:w="876" w:type="dxa"/>
          </w:tcPr>
          <w:p w:rsidR="00F5617D" w:rsidRPr="00472218" w:rsidRDefault="00CE42F7" w:rsidP="00CE42F7">
            <w:pPr>
              <w:jc w:val="center"/>
            </w:pPr>
            <w:r>
              <w:t>10</w:t>
            </w:r>
          </w:p>
        </w:tc>
        <w:tc>
          <w:tcPr>
            <w:tcW w:w="6276" w:type="dxa"/>
          </w:tcPr>
          <w:p w:rsidR="00F5617D" w:rsidRPr="00472218" w:rsidRDefault="00F5617D" w:rsidP="00AC24F4">
            <w:r w:rsidRPr="00472218">
              <w:t xml:space="preserve">Педагогическому работнику за организацию питания </w:t>
            </w:r>
            <w:proofErr w:type="gramStart"/>
            <w:r w:rsidRPr="00472218">
              <w:t>обучающихся</w:t>
            </w:r>
            <w:proofErr w:type="gramEnd"/>
            <w:r w:rsidRPr="00472218">
              <w:t xml:space="preserve"> </w:t>
            </w:r>
          </w:p>
        </w:tc>
        <w:tc>
          <w:tcPr>
            <w:tcW w:w="2418" w:type="dxa"/>
          </w:tcPr>
          <w:p w:rsidR="00F5617D" w:rsidRPr="00472218" w:rsidRDefault="00F5617D" w:rsidP="00EA49CE">
            <w:r w:rsidRPr="00472218">
              <w:t xml:space="preserve">до </w:t>
            </w:r>
            <w:r w:rsidR="00A20E0C">
              <w:t>1</w:t>
            </w:r>
            <w:r w:rsidR="00EA49CE">
              <w:t>5</w:t>
            </w:r>
            <w:r w:rsidRPr="00472218">
              <w:t xml:space="preserve">  процентов ставки учителя</w:t>
            </w:r>
          </w:p>
        </w:tc>
      </w:tr>
      <w:tr w:rsidR="00EA49CE" w:rsidRPr="00472218" w:rsidTr="00AC24F4">
        <w:trPr>
          <w:trHeight w:val="573"/>
        </w:trPr>
        <w:tc>
          <w:tcPr>
            <w:tcW w:w="876" w:type="dxa"/>
          </w:tcPr>
          <w:p w:rsidR="00EA49CE" w:rsidRPr="00472218" w:rsidRDefault="00CE42F7" w:rsidP="00CE42F7">
            <w:pPr>
              <w:jc w:val="center"/>
            </w:pPr>
            <w:r>
              <w:t>11</w:t>
            </w:r>
          </w:p>
        </w:tc>
        <w:tc>
          <w:tcPr>
            <w:tcW w:w="6276" w:type="dxa"/>
          </w:tcPr>
          <w:p w:rsidR="00EA49CE" w:rsidRPr="00472218" w:rsidRDefault="00EA49CE" w:rsidP="00687B42">
            <w:r w:rsidRPr="00472218">
              <w:t>Педагогическому  работнику за обслуживание компьютеров и оргтехники</w:t>
            </w:r>
          </w:p>
        </w:tc>
        <w:tc>
          <w:tcPr>
            <w:tcW w:w="2418" w:type="dxa"/>
          </w:tcPr>
          <w:p w:rsidR="00EA49CE" w:rsidRPr="00472218" w:rsidRDefault="00EA49CE" w:rsidP="00EA49CE">
            <w:r w:rsidRPr="00472218">
              <w:t>до 1</w:t>
            </w:r>
            <w:r>
              <w:t>0</w:t>
            </w:r>
            <w:r w:rsidRPr="00472218">
              <w:t xml:space="preserve"> процентов ставки учителя</w:t>
            </w:r>
          </w:p>
        </w:tc>
      </w:tr>
      <w:tr w:rsidR="00EA49CE" w:rsidRPr="00472218" w:rsidTr="00AC24F4">
        <w:trPr>
          <w:trHeight w:val="270"/>
        </w:trPr>
        <w:tc>
          <w:tcPr>
            <w:tcW w:w="876" w:type="dxa"/>
          </w:tcPr>
          <w:p w:rsidR="00EA49CE" w:rsidRPr="00472218" w:rsidRDefault="00CE42F7" w:rsidP="00CE42F7">
            <w:pPr>
              <w:jc w:val="center"/>
            </w:pPr>
            <w:r>
              <w:t>12</w:t>
            </w:r>
          </w:p>
        </w:tc>
        <w:tc>
          <w:tcPr>
            <w:tcW w:w="6276" w:type="dxa"/>
          </w:tcPr>
          <w:p w:rsidR="00EA49CE" w:rsidRPr="00472218" w:rsidRDefault="00EA49CE" w:rsidP="00687B42">
            <w:r w:rsidRPr="00472218">
              <w:t>Педагогическому работнику за оформление протоколов: педсоветов, общешкольных родительских собраний, собраний трудового коллектива и Управляющего совета</w:t>
            </w:r>
          </w:p>
        </w:tc>
        <w:tc>
          <w:tcPr>
            <w:tcW w:w="2418" w:type="dxa"/>
          </w:tcPr>
          <w:p w:rsidR="00EA49CE" w:rsidRPr="00472218" w:rsidRDefault="00EA49CE" w:rsidP="00687B42">
            <w:r w:rsidRPr="00472218">
              <w:t>до 10  процентов ставки учителя</w:t>
            </w:r>
          </w:p>
        </w:tc>
      </w:tr>
      <w:tr w:rsidR="00EA49CE" w:rsidRPr="00472218" w:rsidTr="00AC24F4">
        <w:tc>
          <w:tcPr>
            <w:tcW w:w="876" w:type="dxa"/>
          </w:tcPr>
          <w:p w:rsidR="00EA49CE" w:rsidRPr="00472218" w:rsidRDefault="00CE42F7" w:rsidP="00CE42F7">
            <w:pPr>
              <w:jc w:val="center"/>
            </w:pPr>
            <w:r>
              <w:t>13</w:t>
            </w:r>
          </w:p>
        </w:tc>
        <w:tc>
          <w:tcPr>
            <w:tcW w:w="6276" w:type="dxa"/>
          </w:tcPr>
          <w:p w:rsidR="00EA49CE" w:rsidRPr="00472218" w:rsidRDefault="00EA49CE" w:rsidP="00687B42">
            <w:r w:rsidRPr="00472218">
              <w:t xml:space="preserve">Педагогическому работнику за выполнение обязанностей </w:t>
            </w:r>
            <w:proofErr w:type="gramStart"/>
            <w:r w:rsidRPr="00472218">
              <w:t>ответственного</w:t>
            </w:r>
            <w:proofErr w:type="gramEnd"/>
            <w:r w:rsidRPr="00472218">
              <w:t xml:space="preserve"> за пожарную безопасность </w:t>
            </w:r>
          </w:p>
        </w:tc>
        <w:tc>
          <w:tcPr>
            <w:tcW w:w="2418" w:type="dxa"/>
          </w:tcPr>
          <w:p w:rsidR="00EA49CE" w:rsidRPr="00472218" w:rsidRDefault="00EA49CE" w:rsidP="00687B42">
            <w:r w:rsidRPr="00472218">
              <w:t xml:space="preserve">до 15 процентов ставки учителя </w:t>
            </w:r>
          </w:p>
        </w:tc>
      </w:tr>
      <w:tr w:rsidR="00EA49CE" w:rsidRPr="00472218" w:rsidTr="00AC24F4">
        <w:tc>
          <w:tcPr>
            <w:tcW w:w="876" w:type="dxa"/>
          </w:tcPr>
          <w:p w:rsidR="00EA49CE" w:rsidRPr="00472218" w:rsidRDefault="00CE42F7" w:rsidP="00CE42F7">
            <w:pPr>
              <w:jc w:val="center"/>
            </w:pPr>
            <w:r>
              <w:t>14</w:t>
            </w:r>
          </w:p>
        </w:tc>
        <w:tc>
          <w:tcPr>
            <w:tcW w:w="6276" w:type="dxa"/>
          </w:tcPr>
          <w:p w:rsidR="00EA49CE" w:rsidRPr="00472218" w:rsidRDefault="00EA49CE" w:rsidP="00687B42">
            <w:r w:rsidRPr="00472218">
              <w:t>Педагогическому работнику за выполнение обязанностей ответственного за  безопасность дорожного движения</w:t>
            </w:r>
          </w:p>
        </w:tc>
        <w:tc>
          <w:tcPr>
            <w:tcW w:w="2418" w:type="dxa"/>
          </w:tcPr>
          <w:p w:rsidR="00EA49CE" w:rsidRPr="00472218" w:rsidRDefault="00EA49CE" w:rsidP="00687B42">
            <w:r w:rsidRPr="00472218">
              <w:t>до 5 процентов ставки учителя</w:t>
            </w:r>
          </w:p>
        </w:tc>
      </w:tr>
      <w:tr w:rsidR="00EA49CE" w:rsidRPr="00472218" w:rsidTr="00AC24F4">
        <w:tc>
          <w:tcPr>
            <w:tcW w:w="876" w:type="dxa"/>
          </w:tcPr>
          <w:p w:rsidR="00EA49CE" w:rsidRPr="00472218" w:rsidRDefault="00CE42F7" w:rsidP="00CE42F7">
            <w:pPr>
              <w:jc w:val="center"/>
            </w:pPr>
            <w:r>
              <w:t>15</w:t>
            </w:r>
          </w:p>
        </w:tc>
        <w:tc>
          <w:tcPr>
            <w:tcW w:w="6276" w:type="dxa"/>
          </w:tcPr>
          <w:p w:rsidR="00EA49CE" w:rsidRPr="00472218" w:rsidRDefault="00EA49CE" w:rsidP="00687B42">
            <w:r w:rsidRPr="00472218">
              <w:t>Педагогическому работнику за приемку-отправку электронной почты</w:t>
            </w:r>
          </w:p>
        </w:tc>
        <w:tc>
          <w:tcPr>
            <w:tcW w:w="2418" w:type="dxa"/>
          </w:tcPr>
          <w:p w:rsidR="00EA49CE" w:rsidRPr="00472218" w:rsidRDefault="00EA49CE" w:rsidP="00EA49CE">
            <w:r w:rsidRPr="00472218">
              <w:t xml:space="preserve">до </w:t>
            </w:r>
            <w:r>
              <w:t>2</w:t>
            </w:r>
            <w:r w:rsidRPr="00472218">
              <w:t>0 процентов ставки учителя</w:t>
            </w:r>
          </w:p>
        </w:tc>
      </w:tr>
      <w:tr w:rsidR="00EA49CE" w:rsidRPr="00472218" w:rsidTr="00AC24F4">
        <w:tc>
          <w:tcPr>
            <w:tcW w:w="876" w:type="dxa"/>
          </w:tcPr>
          <w:p w:rsidR="00EA49CE" w:rsidRPr="00472218" w:rsidRDefault="00CE42F7" w:rsidP="00CE42F7">
            <w:pPr>
              <w:jc w:val="center"/>
            </w:pPr>
            <w:r>
              <w:t>16</w:t>
            </w:r>
          </w:p>
        </w:tc>
        <w:tc>
          <w:tcPr>
            <w:tcW w:w="6276" w:type="dxa"/>
          </w:tcPr>
          <w:p w:rsidR="00EA49CE" w:rsidRPr="00472218" w:rsidRDefault="00EA49CE" w:rsidP="00687B42">
            <w:pPr>
              <w:rPr>
                <w:lang w:eastAsia="ar-SA"/>
              </w:rPr>
            </w:pPr>
            <w:r w:rsidRPr="00472218">
              <w:t>Педагогическому работнику з</w:t>
            </w:r>
            <w:r w:rsidRPr="00472218">
              <w:rPr>
                <w:lang w:eastAsia="ar-SA"/>
              </w:rPr>
              <w:t xml:space="preserve">а ведение официального сайта  </w:t>
            </w:r>
          </w:p>
        </w:tc>
        <w:tc>
          <w:tcPr>
            <w:tcW w:w="2418" w:type="dxa"/>
          </w:tcPr>
          <w:p w:rsidR="00EA49CE" w:rsidRPr="00472218" w:rsidRDefault="00EA49CE" w:rsidP="00687B42">
            <w:r w:rsidRPr="00472218">
              <w:t>до 20 процентов ставки учителя</w:t>
            </w:r>
          </w:p>
        </w:tc>
      </w:tr>
      <w:tr w:rsidR="00EA49CE" w:rsidRPr="00472218" w:rsidTr="00AC24F4">
        <w:tc>
          <w:tcPr>
            <w:tcW w:w="876" w:type="dxa"/>
          </w:tcPr>
          <w:p w:rsidR="00EA49CE" w:rsidRPr="00472218" w:rsidRDefault="00CE42F7" w:rsidP="00CE42F7">
            <w:pPr>
              <w:jc w:val="center"/>
            </w:pPr>
            <w:r>
              <w:t>17</w:t>
            </w:r>
          </w:p>
        </w:tc>
        <w:tc>
          <w:tcPr>
            <w:tcW w:w="6276" w:type="dxa"/>
          </w:tcPr>
          <w:p w:rsidR="00EA49CE" w:rsidRPr="00472218" w:rsidRDefault="00EA49CE" w:rsidP="00687B42">
            <w:r w:rsidRPr="00472218">
              <w:t>Педагогическому работнику за информирование СМИ о деятельности школы</w:t>
            </w:r>
          </w:p>
        </w:tc>
        <w:tc>
          <w:tcPr>
            <w:tcW w:w="2418" w:type="dxa"/>
          </w:tcPr>
          <w:p w:rsidR="00EA49CE" w:rsidRPr="00472218" w:rsidRDefault="00EA49CE" w:rsidP="00687B42">
            <w:r w:rsidRPr="00472218">
              <w:t>до 10 процентов ставки учителя</w:t>
            </w:r>
          </w:p>
        </w:tc>
      </w:tr>
      <w:tr w:rsidR="00EA49CE" w:rsidRPr="00472218" w:rsidTr="00AC24F4">
        <w:tc>
          <w:tcPr>
            <w:tcW w:w="876" w:type="dxa"/>
          </w:tcPr>
          <w:p w:rsidR="00EA49CE" w:rsidRPr="00472218" w:rsidRDefault="00CE42F7" w:rsidP="00CE42F7">
            <w:pPr>
              <w:jc w:val="center"/>
            </w:pPr>
            <w:r>
              <w:t>18</w:t>
            </w:r>
          </w:p>
        </w:tc>
        <w:tc>
          <w:tcPr>
            <w:tcW w:w="6276" w:type="dxa"/>
          </w:tcPr>
          <w:p w:rsidR="00EA49CE" w:rsidRPr="00472218" w:rsidRDefault="00EA49CE" w:rsidP="00687B42">
            <w:r w:rsidRPr="00472218">
              <w:t>Педагогическому работнику за организацию дистанционного обучения</w:t>
            </w:r>
          </w:p>
        </w:tc>
        <w:tc>
          <w:tcPr>
            <w:tcW w:w="2418" w:type="dxa"/>
          </w:tcPr>
          <w:p w:rsidR="00EA49CE" w:rsidRPr="00472218" w:rsidRDefault="00EA49CE" w:rsidP="00EA49CE">
            <w:r w:rsidRPr="00472218">
              <w:t>до 1</w:t>
            </w:r>
            <w:r>
              <w:t>2</w:t>
            </w:r>
            <w:r w:rsidRPr="00472218">
              <w:t xml:space="preserve"> процентов ставки учителя</w:t>
            </w:r>
          </w:p>
        </w:tc>
      </w:tr>
      <w:tr w:rsidR="00EA49CE" w:rsidRPr="00472218" w:rsidTr="00AC24F4">
        <w:tc>
          <w:tcPr>
            <w:tcW w:w="876" w:type="dxa"/>
          </w:tcPr>
          <w:p w:rsidR="00EA49CE" w:rsidRPr="00472218" w:rsidRDefault="00CE42F7" w:rsidP="00CE42F7">
            <w:pPr>
              <w:jc w:val="center"/>
            </w:pPr>
            <w:r>
              <w:t>19</w:t>
            </w:r>
          </w:p>
        </w:tc>
        <w:tc>
          <w:tcPr>
            <w:tcW w:w="6276" w:type="dxa"/>
          </w:tcPr>
          <w:p w:rsidR="00EA49CE" w:rsidRPr="00472218" w:rsidRDefault="00EA49CE" w:rsidP="00687B42">
            <w:pPr>
              <w:pStyle w:val="ConsPlusNormal"/>
              <w:ind w:firstLine="0"/>
              <w:rPr>
                <w:rFonts w:ascii="Times New Roman" w:hAnsi="Times New Roman"/>
                <w:sz w:val="24"/>
              </w:rPr>
            </w:pPr>
            <w:r w:rsidRPr="00472218">
              <w:rPr>
                <w:rFonts w:ascii="Times New Roman" w:hAnsi="Times New Roman"/>
                <w:sz w:val="24"/>
              </w:rPr>
              <w:t>За напряженность и интенсивность труда</w:t>
            </w:r>
            <w:r>
              <w:rPr>
                <w:rFonts w:ascii="Times New Roman" w:hAnsi="Times New Roman"/>
                <w:sz w:val="24"/>
              </w:rPr>
              <w:t>,</w:t>
            </w:r>
            <w:r w:rsidRPr="00472218">
              <w:rPr>
                <w:rFonts w:ascii="Times New Roman" w:hAnsi="Times New Roman"/>
                <w:sz w:val="24"/>
              </w:rPr>
              <w:t xml:space="preserve"> </w:t>
            </w:r>
            <w:r>
              <w:rPr>
                <w:rFonts w:ascii="Times New Roman" w:hAnsi="Times New Roman"/>
                <w:sz w:val="24"/>
              </w:rPr>
              <w:t xml:space="preserve"> </w:t>
            </w:r>
            <w:r w:rsidRPr="00472218">
              <w:rPr>
                <w:rFonts w:ascii="Times New Roman" w:hAnsi="Times New Roman"/>
                <w:sz w:val="24"/>
              </w:rPr>
              <w:t>результативн</w:t>
            </w:r>
            <w:r>
              <w:rPr>
                <w:rFonts w:ascii="Times New Roman" w:hAnsi="Times New Roman"/>
                <w:sz w:val="24"/>
              </w:rPr>
              <w:t>ую</w:t>
            </w:r>
            <w:r w:rsidRPr="00472218">
              <w:rPr>
                <w:rFonts w:ascii="Times New Roman" w:hAnsi="Times New Roman"/>
                <w:sz w:val="24"/>
              </w:rPr>
              <w:t xml:space="preserve"> организационно-методическ</w:t>
            </w:r>
            <w:r>
              <w:rPr>
                <w:rFonts w:ascii="Times New Roman" w:hAnsi="Times New Roman"/>
                <w:sz w:val="24"/>
              </w:rPr>
              <w:t>ую</w:t>
            </w:r>
            <w:r w:rsidRPr="00472218">
              <w:rPr>
                <w:rFonts w:ascii="Times New Roman" w:hAnsi="Times New Roman"/>
                <w:sz w:val="24"/>
              </w:rPr>
              <w:t xml:space="preserve"> работ</w:t>
            </w:r>
            <w:r>
              <w:rPr>
                <w:rFonts w:ascii="Times New Roman" w:hAnsi="Times New Roman"/>
                <w:sz w:val="24"/>
              </w:rPr>
              <w:t>у,</w:t>
            </w:r>
            <w:r w:rsidRPr="00435A8E">
              <w:rPr>
                <w:rFonts w:ascii="Times New Roman" w:hAnsi="Times New Roman"/>
                <w:sz w:val="24"/>
              </w:rPr>
              <w:t xml:space="preserve"> </w:t>
            </w:r>
            <w:r>
              <w:rPr>
                <w:rFonts w:ascii="Times New Roman" w:hAnsi="Times New Roman"/>
                <w:sz w:val="24"/>
              </w:rPr>
              <w:t xml:space="preserve"> </w:t>
            </w:r>
            <w:r w:rsidRPr="00435A8E">
              <w:rPr>
                <w:rFonts w:ascii="Times New Roman" w:hAnsi="Times New Roman"/>
                <w:sz w:val="24"/>
              </w:rPr>
              <w:t>разработк</w:t>
            </w:r>
            <w:r>
              <w:rPr>
                <w:rFonts w:ascii="Times New Roman" w:hAnsi="Times New Roman"/>
                <w:sz w:val="24"/>
              </w:rPr>
              <w:t>у</w:t>
            </w:r>
            <w:r w:rsidRPr="00435A8E">
              <w:rPr>
                <w:rFonts w:ascii="Times New Roman" w:hAnsi="Times New Roman"/>
                <w:sz w:val="24"/>
              </w:rPr>
              <w:t xml:space="preserve"> новых направлений деятельности</w:t>
            </w:r>
            <w:r>
              <w:rPr>
                <w:rFonts w:ascii="Times New Roman" w:hAnsi="Times New Roman"/>
                <w:sz w:val="24"/>
              </w:rPr>
              <w:t xml:space="preserve">, </w:t>
            </w:r>
            <w:r w:rsidRPr="00435A8E">
              <w:rPr>
                <w:rFonts w:ascii="Times New Roman" w:hAnsi="Times New Roman"/>
                <w:sz w:val="24"/>
              </w:rPr>
              <w:t xml:space="preserve"> выполнение дополнительных </w:t>
            </w:r>
            <w:proofErr w:type="gramStart"/>
            <w:r w:rsidRPr="00435A8E">
              <w:rPr>
                <w:rFonts w:ascii="Times New Roman" w:hAnsi="Times New Roman"/>
                <w:sz w:val="24"/>
              </w:rPr>
              <w:t>к</w:t>
            </w:r>
            <w:proofErr w:type="gramEnd"/>
            <w:r w:rsidRPr="00435A8E">
              <w:rPr>
                <w:rFonts w:ascii="Times New Roman" w:hAnsi="Times New Roman"/>
                <w:sz w:val="24"/>
              </w:rPr>
              <w:t xml:space="preserve"> </w:t>
            </w:r>
            <w:proofErr w:type="gramStart"/>
            <w:r w:rsidRPr="00435A8E">
              <w:rPr>
                <w:rFonts w:ascii="Times New Roman" w:hAnsi="Times New Roman"/>
                <w:sz w:val="24"/>
              </w:rPr>
              <w:t>основны</w:t>
            </w:r>
            <w:r>
              <w:rPr>
                <w:rFonts w:ascii="Times New Roman" w:hAnsi="Times New Roman"/>
                <w:sz w:val="24"/>
              </w:rPr>
              <w:t>м</w:t>
            </w:r>
            <w:proofErr w:type="gramEnd"/>
            <w:r w:rsidRPr="00435A8E">
              <w:rPr>
                <w:rFonts w:ascii="Times New Roman" w:hAnsi="Times New Roman"/>
                <w:sz w:val="24"/>
              </w:rPr>
              <w:t xml:space="preserve"> обязанностей</w:t>
            </w:r>
            <w:r>
              <w:rPr>
                <w:rFonts w:ascii="Times New Roman" w:hAnsi="Times New Roman"/>
                <w:sz w:val="24"/>
              </w:rPr>
              <w:t>,</w:t>
            </w:r>
            <w:r w:rsidRPr="00435A8E">
              <w:rPr>
                <w:rFonts w:ascii="Times New Roman" w:hAnsi="Times New Roman"/>
                <w:sz w:val="24"/>
              </w:rPr>
              <w:t xml:space="preserve">  прогрессивные формы </w:t>
            </w:r>
            <w:r>
              <w:rPr>
                <w:rFonts w:ascii="Times New Roman" w:hAnsi="Times New Roman"/>
                <w:sz w:val="24"/>
              </w:rPr>
              <w:t xml:space="preserve">работы </w:t>
            </w:r>
            <w:r w:rsidRPr="00472218">
              <w:rPr>
                <w:rFonts w:ascii="Times New Roman" w:hAnsi="Times New Roman"/>
                <w:sz w:val="24"/>
              </w:rPr>
              <w:t>заместителю директора по УВР, старшей вожатой</w:t>
            </w:r>
          </w:p>
        </w:tc>
        <w:tc>
          <w:tcPr>
            <w:tcW w:w="2418" w:type="dxa"/>
          </w:tcPr>
          <w:p w:rsidR="00EA49CE" w:rsidRPr="00472218" w:rsidRDefault="00EA49CE" w:rsidP="00191A8A">
            <w:r w:rsidRPr="00472218">
              <w:t xml:space="preserve">до </w:t>
            </w:r>
            <w:r w:rsidR="00191A8A">
              <w:t>6</w:t>
            </w:r>
            <w:r w:rsidRPr="00472218">
              <w:t>0 процентов ставки учителя</w:t>
            </w:r>
          </w:p>
        </w:tc>
      </w:tr>
      <w:tr w:rsidR="00EA49CE" w:rsidRPr="00472218" w:rsidTr="00AC24F4">
        <w:tc>
          <w:tcPr>
            <w:tcW w:w="876" w:type="dxa"/>
          </w:tcPr>
          <w:p w:rsidR="00EA49CE" w:rsidRPr="00472218" w:rsidRDefault="00CE42F7" w:rsidP="00CE42F7">
            <w:pPr>
              <w:jc w:val="center"/>
            </w:pPr>
            <w:r>
              <w:t>20</w:t>
            </w:r>
          </w:p>
        </w:tc>
        <w:tc>
          <w:tcPr>
            <w:tcW w:w="6276" w:type="dxa"/>
          </w:tcPr>
          <w:p w:rsidR="00EA49CE" w:rsidRPr="00472218" w:rsidRDefault="00EA49CE" w:rsidP="00687B42">
            <w:r w:rsidRPr="00472218">
              <w:t xml:space="preserve">Педагогическим работникам за ведение электронных дневников, журналов, за подготовку к итоговой аттестации </w:t>
            </w:r>
          </w:p>
        </w:tc>
        <w:tc>
          <w:tcPr>
            <w:tcW w:w="2418" w:type="dxa"/>
          </w:tcPr>
          <w:p w:rsidR="00EA49CE" w:rsidRPr="00472218" w:rsidRDefault="00EA49CE" w:rsidP="00687B42">
            <w:r w:rsidRPr="00472218">
              <w:t>до 15 процентов ставки учителя</w:t>
            </w:r>
          </w:p>
        </w:tc>
      </w:tr>
      <w:tr w:rsidR="00EA49CE" w:rsidRPr="00472218" w:rsidTr="00AC24F4">
        <w:tc>
          <w:tcPr>
            <w:tcW w:w="876" w:type="dxa"/>
          </w:tcPr>
          <w:p w:rsidR="00EA49CE" w:rsidRPr="00472218" w:rsidRDefault="00CE42F7" w:rsidP="00CE42F7">
            <w:pPr>
              <w:jc w:val="center"/>
            </w:pPr>
            <w:r>
              <w:t>21</w:t>
            </w:r>
          </w:p>
        </w:tc>
        <w:tc>
          <w:tcPr>
            <w:tcW w:w="6276" w:type="dxa"/>
          </w:tcPr>
          <w:p w:rsidR="00EA49CE" w:rsidRPr="00472218" w:rsidRDefault="00EA49CE" w:rsidP="00687B42">
            <w:r w:rsidRPr="00472218">
              <w:t>Педагогическому работнику за профилактику правонарушений.</w:t>
            </w:r>
          </w:p>
        </w:tc>
        <w:tc>
          <w:tcPr>
            <w:tcW w:w="2418" w:type="dxa"/>
          </w:tcPr>
          <w:p w:rsidR="00EA49CE" w:rsidRPr="00472218" w:rsidRDefault="00EA49CE" w:rsidP="00687B42">
            <w:r w:rsidRPr="00472218">
              <w:t>до 10 процентов ставки учителя</w:t>
            </w:r>
          </w:p>
        </w:tc>
      </w:tr>
      <w:tr w:rsidR="00EA49CE" w:rsidRPr="00472218" w:rsidTr="00AC24F4">
        <w:tc>
          <w:tcPr>
            <w:tcW w:w="876" w:type="dxa"/>
          </w:tcPr>
          <w:p w:rsidR="00EA49CE" w:rsidRPr="00472218" w:rsidRDefault="00CE42F7" w:rsidP="00CE42F7">
            <w:pPr>
              <w:jc w:val="center"/>
            </w:pPr>
            <w:r>
              <w:t>22</w:t>
            </w:r>
          </w:p>
        </w:tc>
        <w:tc>
          <w:tcPr>
            <w:tcW w:w="6276" w:type="dxa"/>
          </w:tcPr>
          <w:p w:rsidR="00EA49CE" w:rsidRPr="00472218" w:rsidRDefault="00EA49CE" w:rsidP="00687B42">
            <w:r w:rsidRPr="00472218">
              <w:t xml:space="preserve">Школьному оператору ЕИС </w:t>
            </w:r>
          </w:p>
        </w:tc>
        <w:tc>
          <w:tcPr>
            <w:tcW w:w="2418" w:type="dxa"/>
          </w:tcPr>
          <w:p w:rsidR="00EA49CE" w:rsidRPr="00472218" w:rsidRDefault="00EA49CE" w:rsidP="00687B42">
            <w:r w:rsidRPr="00472218">
              <w:t>до 30 процентов ставки учителя</w:t>
            </w:r>
          </w:p>
        </w:tc>
      </w:tr>
      <w:tr w:rsidR="00191A8A" w:rsidRPr="00472218" w:rsidTr="00AC24F4">
        <w:trPr>
          <w:trHeight w:val="315"/>
        </w:trPr>
        <w:tc>
          <w:tcPr>
            <w:tcW w:w="876" w:type="dxa"/>
          </w:tcPr>
          <w:p w:rsidR="00191A8A" w:rsidRPr="00472218" w:rsidRDefault="00CE42F7" w:rsidP="00CE42F7">
            <w:pPr>
              <w:jc w:val="center"/>
            </w:pPr>
            <w:r>
              <w:t>23</w:t>
            </w:r>
          </w:p>
        </w:tc>
        <w:tc>
          <w:tcPr>
            <w:tcW w:w="6276" w:type="dxa"/>
          </w:tcPr>
          <w:p w:rsidR="00191A8A" w:rsidRPr="00472218" w:rsidRDefault="00191A8A" w:rsidP="002A3F15">
            <w:r w:rsidRPr="00472218">
              <w:t>Уборщику служебных помещений за уборку туалетов</w:t>
            </w:r>
          </w:p>
        </w:tc>
        <w:tc>
          <w:tcPr>
            <w:tcW w:w="2418" w:type="dxa"/>
          </w:tcPr>
          <w:p w:rsidR="00191A8A" w:rsidRPr="00472218" w:rsidRDefault="00191A8A" w:rsidP="002A3F15">
            <w:r w:rsidRPr="00472218">
              <w:t>до 35 % процентов оклада (должностного оклада), ставки</w:t>
            </w:r>
          </w:p>
        </w:tc>
      </w:tr>
      <w:tr w:rsidR="00191A8A" w:rsidRPr="00472218" w:rsidTr="00AC24F4">
        <w:trPr>
          <w:trHeight w:val="232"/>
        </w:trPr>
        <w:tc>
          <w:tcPr>
            <w:tcW w:w="876" w:type="dxa"/>
          </w:tcPr>
          <w:p w:rsidR="00191A8A" w:rsidRPr="00472218" w:rsidRDefault="00CE42F7" w:rsidP="00CE42F7">
            <w:pPr>
              <w:jc w:val="center"/>
            </w:pPr>
            <w:r>
              <w:t>24</w:t>
            </w:r>
          </w:p>
        </w:tc>
        <w:tc>
          <w:tcPr>
            <w:tcW w:w="6276" w:type="dxa"/>
          </w:tcPr>
          <w:p w:rsidR="00191A8A" w:rsidRPr="00472218" w:rsidRDefault="00191A8A" w:rsidP="00EA591F">
            <w:r w:rsidRPr="00472218">
              <w:t xml:space="preserve">За выполнение функций гардеробщика </w:t>
            </w:r>
            <w:r>
              <w:t>с 01.09 по 31.05</w:t>
            </w:r>
          </w:p>
        </w:tc>
        <w:tc>
          <w:tcPr>
            <w:tcW w:w="2418" w:type="dxa"/>
          </w:tcPr>
          <w:p w:rsidR="00191A8A" w:rsidRPr="00472218" w:rsidRDefault="00191A8A" w:rsidP="00EA591F">
            <w:r w:rsidRPr="00472218">
              <w:t>до 30 процентов оклада (должностного оклада), ставки</w:t>
            </w:r>
          </w:p>
        </w:tc>
      </w:tr>
      <w:tr w:rsidR="00191A8A" w:rsidRPr="00472218" w:rsidTr="00AC24F4">
        <w:trPr>
          <w:trHeight w:val="519"/>
        </w:trPr>
        <w:tc>
          <w:tcPr>
            <w:tcW w:w="876" w:type="dxa"/>
            <w:tcBorders>
              <w:bottom w:val="single" w:sz="4" w:space="0" w:color="auto"/>
            </w:tcBorders>
          </w:tcPr>
          <w:p w:rsidR="00191A8A" w:rsidRPr="00472218" w:rsidRDefault="00CE42F7" w:rsidP="00CE42F7">
            <w:pPr>
              <w:jc w:val="center"/>
            </w:pPr>
            <w:r>
              <w:t>25</w:t>
            </w:r>
          </w:p>
        </w:tc>
        <w:tc>
          <w:tcPr>
            <w:tcW w:w="6276" w:type="dxa"/>
            <w:tcBorders>
              <w:bottom w:val="single" w:sz="4" w:space="0" w:color="auto"/>
            </w:tcBorders>
          </w:tcPr>
          <w:p w:rsidR="00191A8A" w:rsidRPr="00472218" w:rsidRDefault="00191A8A" w:rsidP="00EA591F">
            <w:r w:rsidRPr="00472218">
              <w:t>Заведующему хозяйством за разгрузочно-погрузочные работы</w:t>
            </w:r>
          </w:p>
        </w:tc>
        <w:tc>
          <w:tcPr>
            <w:tcW w:w="2418" w:type="dxa"/>
            <w:tcBorders>
              <w:bottom w:val="single" w:sz="4" w:space="0" w:color="auto"/>
            </w:tcBorders>
          </w:tcPr>
          <w:p w:rsidR="00191A8A" w:rsidRPr="00472218" w:rsidRDefault="00191A8A" w:rsidP="00EA591F">
            <w:r w:rsidRPr="00472218">
              <w:t>до 30 процентов оклада (должностного оклада), ставки</w:t>
            </w:r>
          </w:p>
        </w:tc>
      </w:tr>
      <w:tr w:rsidR="00191A8A" w:rsidRPr="00472218" w:rsidTr="00AC24F4">
        <w:tc>
          <w:tcPr>
            <w:tcW w:w="876" w:type="dxa"/>
          </w:tcPr>
          <w:p w:rsidR="00191A8A" w:rsidRPr="00472218" w:rsidRDefault="00CE42F7" w:rsidP="00CE42F7">
            <w:pPr>
              <w:jc w:val="center"/>
            </w:pPr>
            <w:r>
              <w:t>26</w:t>
            </w:r>
          </w:p>
        </w:tc>
        <w:tc>
          <w:tcPr>
            <w:tcW w:w="6276" w:type="dxa"/>
          </w:tcPr>
          <w:p w:rsidR="00191A8A" w:rsidRPr="00472218" w:rsidRDefault="00191A8A" w:rsidP="006E635D">
            <w:r w:rsidRPr="00472218">
              <w:t>Повару за ведение документации по школьной столовой</w:t>
            </w:r>
          </w:p>
        </w:tc>
        <w:tc>
          <w:tcPr>
            <w:tcW w:w="2418" w:type="dxa"/>
          </w:tcPr>
          <w:p w:rsidR="00191A8A" w:rsidRPr="00472218" w:rsidRDefault="00191A8A" w:rsidP="006E635D">
            <w:r w:rsidRPr="00472218">
              <w:t>до 30 процентов оклада (должностного оклада), ставки</w:t>
            </w:r>
          </w:p>
        </w:tc>
      </w:tr>
      <w:tr w:rsidR="00191A8A" w:rsidRPr="00472218" w:rsidTr="00AC24F4">
        <w:tc>
          <w:tcPr>
            <w:tcW w:w="876" w:type="dxa"/>
          </w:tcPr>
          <w:p w:rsidR="00191A8A" w:rsidRPr="00472218" w:rsidRDefault="00CE42F7" w:rsidP="00CE42F7">
            <w:pPr>
              <w:jc w:val="center"/>
            </w:pPr>
            <w:r>
              <w:t>27</w:t>
            </w:r>
          </w:p>
        </w:tc>
        <w:tc>
          <w:tcPr>
            <w:tcW w:w="6276" w:type="dxa"/>
          </w:tcPr>
          <w:p w:rsidR="00191A8A" w:rsidRPr="00472218" w:rsidRDefault="00191A8A" w:rsidP="007502F3">
            <w:proofErr w:type="gramStart"/>
            <w:r>
              <w:t>Ответственному</w:t>
            </w:r>
            <w:proofErr w:type="gramEnd"/>
            <w:r>
              <w:t xml:space="preserve"> за тепловое хозяйство </w:t>
            </w:r>
          </w:p>
        </w:tc>
        <w:tc>
          <w:tcPr>
            <w:tcW w:w="2418" w:type="dxa"/>
          </w:tcPr>
          <w:p w:rsidR="00191A8A" w:rsidRPr="00472218" w:rsidRDefault="00191A8A" w:rsidP="00191A8A">
            <w:r>
              <w:t>до 5 процентов</w:t>
            </w:r>
            <w:r w:rsidRPr="00472218">
              <w:t xml:space="preserve"> </w:t>
            </w:r>
            <w:r>
              <w:t>от ставки учителя</w:t>
            </w:r>
          </w:p>
        </w:tc>
      </w:tr>
      <w:tr w:rsidR="00191A8A" w:rsidRPr="00472218" w:rsidTr="00AC24F4">
        <w:trPr>
          <w:trHeight w:val="1136"/>
        </w:trPr>
        <w:tc>
          <w:tcPr>
            <w:tcW w:w="876" w:type="dxa"/>
          </w:tcPr>
          <w:p w:rsidR="00191A8A" w:rsidRPr="00472218" w:rsidRDefault="00CE42F7" w:rsidP="00CE42F7">
            <w:pPr>
              <w:jc w:val="center"/>
            </w:pPr>
            <w:r>
              <w:lastRenderedPageBreak/>
              <w:t>28</w:t>
            </w:r>
          </w:p>
        </w:tc>
        <w:tc>
          <w:tcPr>
            <w:tcW w:w="6276" w:type="dxa"/>
          </w:tcPr>
          <w:p w:rsidR="00191A8A" w:rsidRDefault="00191A8A" w:rsidP="00CE2E09">
            <w:r>
              <w:t xml:space="preserve">Помощнику воспитателя за содержание </w:t>
            </w:r>
            <w:r w:rsidRPr="0069140E">
              <w:t xml:space="preserve">помещений </w:t>
            </w:r>
            <w:r>
              <w:t xml:space="preserve">здания дошкольной группы в соответствии с требованиями </w:t>
            </w:r>
            <w:proofErr w:type="spellStart"/>
            <w:r>
              <w:t>СанПиН</w:t>
            </w:r>
            <w:proofErr w:type="spellEnd"/>
            <w:r>
              <w:t xml:space="preserve"> </w:t>
            </w:r>
          </w:p>
          <w:p w:rsidR="00191A8A" w:rsidRDefault="00191A8A" w:rsidP="00CE2E09"/>
        </w:tc>
        <w:tc>
          <w:tcPr>
            <w:tcW w:w="2418" w:type="dxa"/>
          </w:tcPr>
          <w:p w:rsidR="00191A8A" w:rsidRDefault="00191A8A" w:rsidP="00CE2E09">
            <w:r>
              <w:t>до 50 процентов</w:t>
            </w:r>
            <w:r w:rsidRPr="00472218">
              <w:t xml:space="preserve"> оклада (должностного оклада), ставки</w:t>
            </w:r>
          </w:p>
        </w:tc>
      </w:tr>
      <w:tr w:rsidR="005B0E87" w:rsidRPr="00472218" w:rsidTr="00AC24F4">
        <w:trPr>
          <w:trHeight w:val="1085"/>
        </w:trPr>
        <w:tc>
          <w:tcPr>
            <w:tcW w:w="876" w:type="dxa"/>
          </w:tcPr>
          <w:p w:rsidR="005B0E87" w:rsidRPr="00472218" w:rsidRDefault="00CE42F7" w:rsidP="00CE42F7">
            <w:pPr>
              <w:jc w:val="center"/>
            </w:pPr>
            <w:r>
              <w:t>29</w:t>
            </w:r>
          </w:p>
        </w:tc>
        <w:tc>
          <w:tcPr>
            <w:tcW w:w="6276" w:type="dxa"/>
          </w:tcPr>
          <w:p w:rsidR="005B0E87" w:rsidRPr="007D2B78" w:rsidRDefault="005B0E87" w:rsidP="003A0A0A">
            <w:r>
              <w:t>Воспитателю за с</w:t>
            </w:r>
            <w:r w:rsidRPr="007D2B78">
              <w:t>ложность, интенсивность труда в разновозрастн</w:t>
            </w:r>
            <w:r>
              <w:t>ой</w:t>
            </w:r>
            <w:r w:rsidRPr="007D2B78">
              <w:t xml:space="preserve"> групп</w:t>
            </w:r>
            <w:r>
              <w:t>е</w:t>
            </w:r>
          </w:p>
        </w:tc>
        <w:tc>
          <w:tcPr>
            <w:tcW w:w="2418" w:type="dxa"/>
          </w:tcPr>
          <w:p w:rsidR="005B0E87" w:rsidRDefault="005B0E87" w:rsidP="003A0A0A">
            <w:r>
              <w:t>до 100 процентов</w:t>
            </w:r>
            <w:r w:rsidRPr="00472218">
              <w:t xml:space="preserve"> оклада (должностного оклада), ставки</w:t>
            </w:r>
          </w:p>
        </w:tc>
      </w:tr>
      <w:tr w:rsidR="005B0E87" w:rsidRPr="00472218" w:rsidTr="00CE42F7">
        <w:trPr>
          <w:trHeight w:val="139"/>
        </w:trPr>
        <w:tc>
          <w:tcPr>
            <w:tcW w:w="876" w:type="dxa"/>
          </w:tcPr>
          <w:p w:rsidR="005B0E87" w:rsidRDefault="00CE42F7" w:rsidP="00CE42F7">
            <w:pPr>
              <w:jc w:val="center"/>
            </w:pPr>
            <w:r>
              <w:t>30</w:t>
            </w:r>
          </w:p>
        </w:tc>
        <w:tc>
          <w:tcPr>
            <w:tcW w:w="6276" w:type="dxa"/>
          </w:tcPr>
          <w:p w:rsidR="005B0E87" w:rsidRDefault="00472A55" w:rsidP="00CE42F7">
            <w:pPr>
              <w:pStyle w:val="a7"/>
              <w:shd w:val="clear" w:color="auto" w:fill="FFFFFF"/>
              <w:spacing w:before="0" w:beforeAutospacing="0" w:after="0" w:afterAutospacing="0" w:line="300" w:lineRule="atLeast"/>
            </w:pPr>
            <w:r>
              <w:t xml:space="preserve">Сторожам за </w:t>
            </w:r>
            <w:r w:rsidRPr="00CE42F7">
              <w:t>расширение зоны обслуживания</w:t>
            </w:r>
            <w:r w:rsidR="00CE42F7" w:rsidRPr="00CE42F7">
              <w:t xml:space="preserve"> (охрана здания, имущества дошкольной группы)</w:t>
            </w:r>
          </w:p>
        </w:tc>
        <w:tc>
          <w:tcPr>
            <w:tcW w:w="2418" w:type="dxa"/>
          </w:tcPr>
          <w:p w:rsidR="005B0E87" w:rsidRDefault="0038616B" w:rsidP="0038616B">
            <w:r>
              <w:t>до 10 процентов</w:t>
            </w:r>
            <w:r w:rsidRPr="00472218">
              <w:t xml:space="preserve"> оклада (должностного оклада), ставки</w:t>
            </w:r>
          </w:p>
        </w:tc>
      </w:tr>
    </w:tbl>
    <w:p w:rsidR="002C4D5E" w:rsidRPr="00472218" w:rsidRDefault="002C4D5E" w:rsidP="002C4D5E"/>
    <w:p w:rsidR="002C4D5E" w:rsidRPr="00472218" w:rsidRDefault="002C4D5E" w:rsidP="002C4D5E"/>
    <w:p w:rsidR="002C4D5E" w:rsidRPr="00472218" w:rsidRDefault="002C4D5E" w:rsidP="002C4D5E"/>
    <w:p w:rsidR="002C4D5E" w:rsidRDefault="002C4D5E" w:rsidP="002C4D5E"/>
    <w:p w:rsidR="002C4D5E" w:rsidRDefault="002C4D5E" w:rsidP="002C4D5E"/>
    <w:p w:rsidR="002C4D5E" w:rsidRDefault="002C4D5E" w:rsidP="002C4D5E">
      <w:pPr>
        <w:pStyle w:val="NoSpacing1"/>
        <w:jc w:val="right"/>
      </w:pPr>
    </w:p>
    <w:p w:rsidR="002C4D5E" w:rsidRDefault="002C4D5E" w:rsidP="002C4D5E">
      <w:pPr>
        <w:pStyle w:val="NoSpacing1"/>
        <w:jc w:val="right"/>
      </w:pPr>
      <w:r>
        <w:t xml:space="preserve">                                                                 </w:t>
      </w:r>
    </w:p>
    <w:p w:rsidR="002C4D5E" w:rsidRDefault="002C4D5E" w:rsidP="002C4D5E">
      <w:pPr>
        <w:pStyle w:val="NoSpacing1"/>
        <w:jc w:val="right"/>
      </w:pPr>
    </w:p>
    <w:p w:rsidR="002C4D5E" w:rsidRDefault="002C4D5E" w:rsidP="002C4D5E">
      <w:pPr>
        <w:pStyle w:val="NoSpacing1"/>
        <w:jc w:val="right"/>
      </w:pPr>
    </w:p>
    <w:p w:rsidR="002C4D5E" w:rsidRDefault="002C4D5E" w:rsidP="002C4D5E">
      <w:pPr>
        <w:pStyle w:val="NoSpacing1"/>
        <w:jc w:val="right"/>
      </w:pPr>
    </w:p>
    <w:p w:rsidR="002C4D5E" w:rsidRDefault="002C4D5E"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66382B" w:rsidRDefault="0066382B" w:rsidP="002C4D5E">
      <w:pPr>
        <w:pStyle w:val="NoSpacing1"/>
        <w:jc w:val="right"/>
      </w:pPr>
    </w:p>
    <w:p w:rsidR="002C4D5E" w:rsidRDefault="002C4D5E" w:rsidP="002C4D5E">
      <w:pPr>
        <w:pStyle w:val="NoSpacing1"/>
        <w:jc w:val="right"/>
      </w:pPr>
    </w:p>
    <w:p w:rsidR="002C4D5E" w:rsidRPr="0066382B" w:rsidRDefault="0066382B" w:rsidP="0066382B">
      <w:pPr>
        <w:pStyle w:val="NoSpacing1"/>
        <w:jc w:val="right"/>
      </w:pPr>
      <w:r>
        <w:t xml:space="preserve">      </w:t>
      </w:r>
    </w:p>
    <w:p w:rsidR="002C4D5E" w:rsidRDefault="002C4D5E" w:rsidP="002C4D5E"/>
    <w:p w:rsidR="002C4D5E" w:rsidRDefault="002C4D5E" w:rsidP="002C4D5E"/>
    <w:p w:rsidR="002C4D5E" w:rsidRDefault="002C4D5E" w:rsidP="002C4D5E"/>
    <w:p w:rsidR="002C4D5E" w:rsidRDefault="002C4D5E" w:rsidP="002C4D5E"/>
    <w:p w:rsidR="002C4D5E" w:rsidRDefault="002C4D5E" w:rsidP="002C4D5E"/>
    <w:p w:rsidR="002C4D5E" w:rsidRDefault="002C4D5E" w:rsidP="002C4D5E"/>
    <w:p w:rsidR="002C4D5E" w:rsidRDefault="002C4D5E" w:rsidP="002C4D5E"/>
    <w:p w:rsidR="002C4D5E" w:rsidRDefault="002C4D5E" w:rsidP="002C4D5E"/>
    <w:p w:rsidR="00155590" w:rsidRDefault="00155590"/>
    <w:sectPr w:rsidR="00155590" w:rsidSect="00FF682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75F8"/>
    <w:multiLevelType w:val="hybridMultilevel"/>
    <w:tmpl w:val="0642883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072A71"/>
    <w:multiLevelType w:val="hybridMultilevel"/>
    <w:tmpl w:val="EEE8D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341372"/>
    <w:multiLevelType w:val="hybridMultilevel"/>
    <w:tmpl w:val="7916A77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28371E0"/>
    <w:multiLevelType w:val="hybridMultilevel"/>
    <w:tmpl w:val="D6F4FB3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6D06A7B"/>
    <w:multiLevelType w:val="hybridMultilevel"/>
    <w:tmpl w:val="66FA1CC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7E67FD0"/>
    <w:multiLevelType w:val="hybridMultilevel"/>
    <w:tmpl w:val="39EEAD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CEC33B4"/>
    <w:multiLevelType w:val="hybridMultilevel"/>
    <w:tmpl w:val="0F78B9E0"/>
    <w:lvl w:ilvl="0" w:tplc="8A2A09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36CBB"/>
    <w:multiLevelType w:val="hybridMultilevel"/>
    <w:tmpl w:val="151056C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07D0796"/>
    <w:multiLevelType w:val="hybridMultilevel"/>
    <w:tmpl w:val="506A4F5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59C0366"/>
    <w:multiLevelType w:val="hybridMultilevel"/>
    <w:tmpl w:val="223CCE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7EE1D59"/>
    <w:multiLevelType w:val="hybridMultilevel"/>
    <w:tmpl w:val="52DAE68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91D7886"/>
    <w:multiLevelType w:val="hybridMultilevel"/>
    <w:tmpl w:val="F85A357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D490B52"/>
    <w:multiLevelType w:val="hybridMultilevel"/>
    <w:tmpl w:val="1664678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D887ED0"/>
    <w:multiLevelType w:val="hybridMultilevel"/>
    <w:tmpl w:val="6DE0BE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FBE4BFC"/>
    <w:multiLevelType w:val="hybridMultilevel"/>
    <w:tmpl w:val="77B0101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C979E9"/>
    <w:multiLevelType w:val="hybridMultilevel"/>
    <w:tmpl w:val="807CB7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36314DE"/>
    <w:multiLevelType w:val="hybridMultilevel"/>
    <w:tmpl w:val="9CCE16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210006"/>
    <w:multiLevelType w:val="hybridMultilevel"/>
    <w:tmpl w:val="102A8B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B612EE5"/>
    <w:multiLevelType w:val="hybridMultilevel"/>
    <w:tmpl w:val="9BE08C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FD62ECA"/>
    <w:multiLevelType w:val="hybridMultilevel"/>
    <w:tmpl w:val="69B23F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14955F8"/>
    <w:multiLevelType w:val="hybridMultilevel"/>
    <w:tmpl w:val="F9A00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2E1302"/>
    <w:multiLevelType w:val="hybridMultilevel"/>
    <w:tmpl w:val="C172C46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D501C02"/>
    <w:multiLevelType w:val="hybridMultilevel"/>
    <w:tmpl w:val="596870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1939DD"/>
    <w:multiLevelType w:val="hybridMultilevel"/>
    <w:tmpl w:val="3F3086E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F1B4FAE"/>
    <w:multiLevelType w:val="hybridMultilevel"/>
    <w:tmpl w:val="0E0C27F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FB749B3"/>
    <w:multiLevelType w:val="hybridMultilevel"/>
    <w:tmpl w:val="3650ED1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6">
    <w:nsid w:val="617F7F9B"/>
    <w:multiLevelType w:val="hybridMultilevel"/>
    <w:tmpl w:val="71EE3C4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6E3FA9"/>
    <w:multiLevelType w:val="hybridMultilevel"/>
    <w:tmpl w:val="E6865A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3726168"/>
    <w:multiLevelType w:val="hybridMultilevel"/>
    <w:tmpl w:val="2766EB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4F14288"/>
    <w:multiLevelType w:val="hybridMultilevel"/>
    <w:tmpl w:val="345AC0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5997A69"/>
    <w:multiLevelType w:val="hybridMultilevel"/>
    <w:tmpl w:val="BECE83E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67153EC"/>
    <w:multiLevelType w:val="hybridMultilevel"/>
    <w:tmpl w:val="85A6BF2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A2F61C6"/>
    <w:multiLevelType w:val="hybridMultilevel"/>
    <w:tmpl w:val="7EDC309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AC60896"/>
    <w:multiLevelType w:val="hybridMultilevel"/>
    <w:tmpl w:val="380EE92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04F55D6"/>
    <w:multiLevelType w:val="hybridMultilevel"/>
    <w:tmpl w:val="813670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7AC5FA2"/>
    <w:multiLevelType w:val="hybridMultilevel"/>
    <w:tmpl w:val="0F3A80E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8733233"/>
    <w:multiLevelType w:val="hybridMultilevel"/>
    <w:tmpl w:val="0CC413E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F522F2B"/>
    <w:multiLevelType w:val="hybridMultilevel"/>
    <w:tmpl w:val="74E2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BA6A0C"/>
    <w:multiLevelType w:val="hybridMultilevel"/>
    <w:tmpl w:val="1578DD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7"/>
  </w:num>
  <w:num w:numId="5">
    <w:abstractNumId w:val="12"/>
  </w:num>
  <w:num w:numId="6">
    <w:abstractNumId w:val="10"/>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21"/>
  </w:num>
  <w:num w:numId="13">
    <w:abstractNumId w:val="33"/>
  </w:num>
  <w:num w:numId="14">
    <w:abstractNumId w:val="11"/>
  </w:num>
  <w:num w:numId="15">
    <w:abstractNumId w:val="25"/>
  </w:num>
  <w:num w:numId="16">
    <w:abstractNumId w:val="2"/>
  </w:num>
  <w:num w:numId="17">
    <w:abstractNumId w:val="26"/>
  </w:num>
  <w:num w:numId="18">
    <w:abstractNumId w:val="36"/>
  </w:num>
  <w:num w:numId="19">
    <w:abstractNumId w:val="35"/>
  </w:num>
  <w:num w:numId="20">
    <w:abstractNumId w:val="24"/>
  </w:num>
  <w:num w:numId="21">
    <w:abstractNumId w:val="6"/>
  </w:num>
  <w:num w:numId="22">
    <w:abstractNumId w:val="22"/>
  </w:num>
  <w:num w:numId="23">
    <w:abstractNumId w:val="13"/>
  </w:num>
  <w:num w:numId="24">
    <w:abstractNumId w:val="37"/>
  </w:num>
  <w:num w:numId="25">
    <w:abstractNumId w:val="17"/>
  </w:num>
  <w:num w:numId="26">
    <w:abstractNumId w:val="27"/>
  </w:num>
  <w:num w:numId="27">
    <w:abstractNumId w:val="15"/>
  </w:num>
  <w:num w:numId="28">
    <w:abstractNumId w:val="34"/>
  </w:num>
  <w:num w:numId="29">
    <w:abstractNumId w:val="28"/>
  </w:num>
  <w:num w:numId="30">
    <w:abstractNumId w:val="19"/>
  </w:num>
  <w:num w:numId="31">
    <w:abstractNumId w:val="1"/>
  </w:num>
  <w:num w:numId="32">
    <w:abstractNumId w:val="9"/>
  </w:num>
  <w:num w:numId="33">
    <w:abstractNumId w:val="38"/>
  </w:num>
  <w:num w:numId="34">
    <w:abstractNumId w:val="32"/>
  </w:num>
  <w:num w:numId="35">
    <w:abstractNumId w:val="16"/>
  </w:num>
  <w:num w:numId="36">
    <w:abstractNumId w:val="5"/>
  </w:num>
  <w:num w:numId="37">
    <w:abstractNumId w:val="4"/>
  </w:num>
  <w:num w:numId="38">
    <w:abstractNumId w:val="18"/>
  </w:num>
  <w:num w:numId="39">
    <w:abstractNumId w:val="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87D"/>
    <w:rsid w:val="000F0BD5"/>
    <w:rsid w:val="000F79C3"/>
    <w:rsid w:val="00155590"/>
    <w:rsid w:val="00184EFF"/>
    <w:rsid w:val="00191A8A"/>
    <w:rsid w:val="001A3D52"/>
    <w:rsid w:val="001B01BD"/>
    <w:rsid w:val="00292D26"/>
    <w:rsid w:val="002C4D5E"/>
    <w:rsid w:val="002D1421"/>
    <w:rsid w:val="00376142"/>
    <w:rsid w:val="0038616B"/>
    <w:rsid w:val="00397721"/>
    <w:rsid w:val="003D72F1"/>
    <w:rsid w:val="00472A55"/>
    <w:rsid w:val="0048782A"/>
    <w:rsid w:val="004933A4"/>
    <w:rsid w:val="004B0573"/>
    <w:rsid w:val="005B0E87"/>
    <w:rsid w:val="005B19E2"/>
    <w:rsid w:val="005B4139"/>
    <w:rsid w:val="005E5074"/>
    <w:rsid w:val="00605E6E"/>
    <w:rsid w:val="00633972"/>
    <w:rsid w:val="0066382B"/>
    <w:rsid w:val="006B3748"/>
    <w:rsid w:val="007727DA"/>
    <w:rsid w:val="00780899"/>
    <w:rsid w:val="007B074F"/>
    <w:rsid w:val="00890E0D"/>
    <w:rsid w:val="0089787D"/>
    <w:rsid w:val="008A0509"/>
    <w:rsid w:val="009113FB"/>
    <w:rsid w:val="009D2A5C"/>
    <w:rsid w:val="009F5786"/>
    <w:rsid w:val="009F6A9E"/>
    <w:rsid w:val="00A20E0C"/>
    <w:rsid w:val="00A46AA7"/>
    <w:rsid w:val="00AC24F4"/>
    <w:rsid w:val="00B6786E"/>
    <w:rsid w:val="00BF0308"/>
    <w:rsid w:val="00C15346"/>
    <w:rsid w:val="00CC49DC"/>
    <w:rsid w:val="00CE00D2"/>
    <w:rsid w:val="00CE42F7"/>
    <w:rsid w:val="00D00370"/>
    <w:rsid w:val="00D06681"/>
    <w:rsid w:val="00D079B3"/>
    <w:rsid w:val="00D977A8"/>
    <w:rsid w:val="00E02998"/>
    <w:rsid w:val="00EA49CE"/>
    <w:rsid w:val="00EB229E"/>
    <w:rsid w:val="00EB56B8"/>
    <w:rsid w:val="00F374D8"/>
    <w:rsid w:val="00F5245F"/>
    <w:rsid w:val="00F5617D"/>
    <w:rsid w:val="00F97DDD"/>
    <w:rsid w:val="00FD311F"/>
    <w:rsid w:val="00FF6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7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0370"/>
    <w:pPr>
      <w:tabs>
        <w:tab w:val="center" w:pos="4153"/>
        <w:tab w:val="right" w:pos="8306"/>
      </w:tabs>
      <w:autoSpaceDE w:val="0"/>
      <w:autoSpaceDN w:val="0"/>
    </w:pPr>
    <w:rPr>
      <w:color w:val="auto"/>
      <w:sz w:val="20"/>
      <w:szCs w:val="20"/>
    </w:rPr>
  </w:style>
  <w:style w:type="character" w:customStyle="1" w:styleId="a4">
    <w:name w:val="Верхний колонтитул Знак"/>
    <w:basedOn w:val="a0"/>
    <w:link w:val="a3"/>
    <w:uiPriority w:val="99"/>
    <w:semiHidden/>
    <w:rsid w:val="00D00370"/>
    <w:rPr>
      <w:rFonts w:ascii="Times New Roman" w:eastAsia="Times New Roman" w:hAnsi="Times New Roman" w:cs="Times New Roman"/>
      <w:sz w:val="20"/>
      <w:szCs w:val="20"/>
    </w:rPr>
  </w:style>
  <w:style w:type="paragraph" w:styleId="a5">
    <w:name w:val="No Spacing"/>
    <w:uiPriority w:val="1"/>
    <w:qFormat/>
    <w:rsid w:val="00D00370"/>
    <w:pPr>
      <w:spacing w:after="0" w:line="240" w:lineRule="auto"/>
    </w:pPr>
    <w:rPr>
      <w:rFonts w:ascii="Calibri" w:eastAsia="Times New Roman" w:hAnsi="Calibri" w:cs="Times New Roman"/>
      <w:color w:val="000000"/>
    </w:rPr>
  </w:style>
  <w:style w:type="paragraph" w:customStyle="1" w:styleId="ConsPlusNormal">
    <w:name w:val="ConsPlusNormal"/>
    <w:rsid w:val="00D00370"/>
    <w:pPr>
      <w:widowControl w:val="0"/>
      <w:suppressAutoHyphens/>
      <w:spacing w:after="0" w:line="240" w:lineRule="auto"/>
      <w:ind w:firstLine="720"/>
    </w:pPr>
    <w:rPr>
      <w:rFonts w:ascii="Arial" w:eastAsia="Arial" w:hAnsi="Arial" w:cs="Times New Roman"/>
      <w:color w:val="000000"/>
      <w:sz w:val="28"/>
      <w:szCs w:val="24"/>
      <w:lang w:eastAsia="ar-SA"/>
    </w:rPr>
  </w:style>
  <w:style w:type="character" w:styleId="a6">
    <w:name w:val="Hyperlink"/>
    <w:basedOn w:val="a0"/>
    <w:uiPriority w:val="99"/>
    <w:semiHidden/>
    <w:unhideWhenUsed/>
    <w:rsid w:val="00D00370"/>
    <w:rPr>
      <w:color w:val="0000FF"/>
      <w:u w:val="single"/>
    </w:rPr>
  </w:style>
  <w:style w:type="paragraph" w:customStyle="1" w:styleId="NoSpacing1">
    <w:name w:val="No Spacing1"/>
    <w:uiPriority w:val="99"/>
    <w:rsid w:val="002C4D5E"/>
    <w:pPr>
      <w:spacing w:after="0" w:line="240" w:lineRule="auto"/>
    </w:pPr>
    <w:rPr>
      <w:rFonts w:ascii="Calibri" w:eastAsia="Times New Roman" w:hAnsi="Calibri" w:cs="Times New Roman"/>
    </w:rPr>
  </w:style>
  <w:style w:type="paragraph" w:styleId="a7">
    <w:name w:val="Normal (Web)"/>
    <w:basedOn w:val="a"/>
    <w:uiPriority w:val="99"/>
    <w:unhideWhenUsed/>
    <w:rsid w:val="002C4D5E"/>
    <w:pPr>
      <w:spacing w:before="100" w:beforeAutospacing="1" w:after="100" w:afterAutospacing="1"/>
    </w:pPr>
    <w:rPr>
      <w:color w:val="auto"/>
    </w:rPr>
  </w:style>
  <w:style w:type="paragraph" w:customStyle="1" w:styleId="ConsPlusTitle">
    <w:name w:val="ConsPlusTitle"/>
    <w:uiPriority w:val="99"/>
    <w:rsid w:val="002C4D5E"/>
    <w:pPr>
      <w:widowControl w:val="0"/>
      <w:autoSpaceDE w:val="0"/>
      <w:autoSpaceDN w:val="0"/>
      <w:adjustRightInd w:val="0"/>
      <w:spacing w:after="0" w:line="240" w:lineRule="auto"/>
    </w:pPr>
    <w:rPr>
      <w:rFonts w:ascii="Calibri" w:eastAsia="Times New Roman" w:hAnsi="Calibri" w:cs="Calibri"/>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7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0370"/>
    <w:pPr>
      <w:tabs>
        <w:tab w:val="center" w:pos="4153"/>
        <w:tab w:val="right" w:pos="8306"/>
      </w:tabs>
      <w:autoSpaceDE w:val="0"/>
      <w:autoSpaceDN w:val="0"/>
    </w:pPr>
    <w:rPr>
      <w:color w:val="auto"/>
      <w:sz w:val="20"/>
      <w:szCs w:val="20"/>
      <w:lang w:val="x-none" w:eastAsia="x-none"/>
    </w:rPr>
  </w:style>
  <w:style w:type="character" w:customStyle="1" w:styleId="a4">
    <w:name w:val="Верхний колонтитул Знак"/>
    <w:basedOn w:val="a0"/>
    <w:link w:val="a3"/>
    <w:uiPriority w:val="99"/>
    <w:semiHidden/>
    <w:rsid w:val="00D00370"/>
    <w:rPr>
      <w:rFonts w:ascii="Times New Roman" w:eastAsia="Times New Roman" w:hAnsi="Times New Roman" w:cs="Times New Roman"/>
      <w:sz w:val="20"/>
      <w:szCs w:val="20"/>
      <w:lang w:val="x-none" w:eastAsia="x-none"/>
    </w:rPr>
  </w:style>
  <w:style w:type="paragraph" w:styleId="a5">
    <w:name w:val="No Spacing"/>
    <w:uiPriority w:val="1"/>
    <w:qFormat/>
    <w:rsid w:val="00D00370"/>
    <w:pPr>
      <w:spacing w:after="0" w:line="240" w:lineRule="auto"/>
    </w:pPr>
    <w:rPr>
      <w:rFonts w:ascii="Calibri" w:eastAsia="Times New Roman" w:hAnsi="Calibri" w:cs="Times New Roman"/>
      <w:color w:val="000000"/>
    </w:rPr>
  </w:style>
  <w:style w:type="paragraph" w:customStyle="1" w:styleId="ConsPlusNormal">
    <w:name w:val="ConsPlusNormal"/>
    <w:rsid w:val="00D00370"/>
    <w:pPr>
      <w:widowControl w:val="0"/>
      <w:suppressAutoHyphens/>
      <w:spacing w:after="0" w:line="240" w:lineRule="auto"/>
      <w:ind w:firstLine="720"/>
    </w:pPr>
    <w:rPr>
      <w:rFonts w:ascii="Arial" w:eastAsia="Arial" w:hAnsi="Arial" w:cs="Times New Roman"/>
      <w:color w:val="000000"/>
      <w:sz w:val="28"/>
      <w:szCs w:val="24"/>
      <w:lang w:eastAsia="ar-SA"/>
    </w:rPr>
  </w:style>
  <w:style w:type="character" w:styleId="a6">
    <w:name w:val="Hyperlink"/>
    <w:basedOn w:val="a0"/>
    <w:uiPriority w:val="99"/>
    <w:semiHidden/>
    <w:unhideWhenUsed/>
    <w:rsid w:val="00D00370"/>
    <w:rPr>
      <w:color w:val="0000FF"/>
      <w:u w:val="single"/>
    </w:rPr>
  </w:style>
</w:styles>
</file>

<file path=word/webSettings.xml><?xml version="1.0" encoding="utf-8"?>
<w:webSettings xmlns:r="http://schemas.openxmlformats.org/officeDocument/2006/relationships" xmlns:w="http://schemas.openxmlformats.org/wordprocessingml/2006/main">
  <w:divs>
    <w:div w:id="109475775">
      <w:bodyDiv w:val="1"/>
      <w:marLeft w:val="0"/>
      <w:marRight w:val="0"/>
      <w:marTop w:val="0"/>
      <w:marBottom w:val="0"/>
      <w:divBdr>
        <w:top w:val="none" w:sz="0" w:space="0" w:color="auto"/>
        <w:left w:val="none" w:sz="0" w:space="0" w:color="auto"/>
        <w:bottom w:val="none" w:sz="0" w:space="0" w:color="auto"/>
        <w:right w:val="none" w:sz="0" w:space="0" w:color="auto"/>
      </w:divBdr>
    </w:div>
    <w:div w:id="3081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94BDD4C3DCEDC0C0E44C0860AA80B9CB8235EF29135F87A81B7A11A67475BE5Bb3yDN" TargetMode="External"/><Relationship Id="rId13" Type="http://schemas.openxmlformats.org/officeDocument/2006/relationships/hyperlink" Target="consultantplus://offline/ref=E194BDD4C3DCEDC0C0E4520576C6DFBCCA806AE42A1751D1F34A7C46F92473EB1B7DDB5A79b6y0N" TargetMode="External"/><Relationship Id="rId18" Type="http://schemas.openxmlformats.org/officeDocument/2006/relationships/hyperlink" Target="file:///E:\&#1055;&#1086;&#1076;&#1082;&#1091;&#1081;&#1082;&#1086;&#1074;&#1086;%20%20%20&#1055;&#1086;&#1083;&#1086;&#1078;&#1077;&#1085;&#1080;&#1077;%20&#1086;&#1073;%20&#1086;&#1087;&#1083;&#1072;&#1090;&#1077;%20&#1090;&#1088;&#1091;&#1076;&#1072;%202016.doc" TargetMode="External"/><Relationship Id="rId26" Type="http://schemas.openxmlformats.org/officeDocument/2006/relationships/hyperlink" Target="consultantplus://offline/ref=E194BDD4C3DCEDC0C0E4520576C6DFBCCA806AE42A1751D1F34A7C46F9b2y4N" TargetMode="External"/><Relationship Id="rId3" Type="http://schemas.openxmlformats.org/officeDocument/2006/relationships/settings" Target="settings.xml"/><Relationship Id="rId21" Type="http://schemas.openxmlformats.org/officeDocument/2006/relationships/hyperlink" Target="consultantplus://offline/ref=E194BDD4C3DCEDC0C0E4520576C6DFBCCA8D6EE22F1851D1F34A7C46F92473EB1B7DDB5C78628942b3yCN" TargetMode="External"/><Relationship Id="rId34" Type="http://schemas.openxmlformats.org/officeDocument/2006/relationships/hyperlink" Target="consultantplus://offline/ref=E194BDD4C3DCEDC0C0E4520576C6DFBCC38D6AE42C1A0CDBFB137044bFyEN" TargetMode="External"/><Relationship Id="rId7" Type="http://schemas.openxmlformats.org/officeDocument/2006/relationships/hyperlink" Target="consultantplus://offline/ref=E194BDD4C3DCEDC0C0E44C0860AA80B9CB8235EF29135F87A81B7A11A67475BE5Bb3yDN" TargetMode="External"/><Relationship Id="rId12" Type="http://schemas.openxmlformats.org/officeDocument/2006/relationships/hyperlink" Target="consultantplus://offline/ref=E194BDD4C3DCEDC0C0E4520576C6DFBCCA806AE42A1751D1F34A7C46F92473EB1B7DDB5A78b6yBN" TargetMode="External"/><Relationship Id="rId17" Type="http://schemas.openxmlformats.org/officeDocument/2006/relationships/hyperlink" Target="file:///E:\&#1055;&#1086;&#1076;&#1082;&#1091;&#1081;&#1082;&#1086;&#1074;&#1086;%20%20%20&#1055;&#1086;&#1083;&#1086;&#1078;&#1077;&#1085;&#1080;&#1077;%20&#1086;&#1073;%20&#1086;&#1087;&#1083;&#1072;&#1090;&#1077;%20&#1090;&#1088;&#1091;&#1076;&#1072;%202016.doc" TargetMode="External"/><Relationship Id="rId25" Type="http://schemas.openxmlformats.org/officeDocument/2006/relationships/hyperlink" Target="file:///E:\&#1055;&#1086;&#1076;&#1082;&#1091;&#1081;&#1082;&#1086;&#1074;&#1086;%20%20%20&#1055;&#1086;&#1083;&#1086;&#1078;&#1077;&#1085;&#1080;&#1077;%20&#1086;&#1073;%20&#1086;&#1087;&#1083;&#1072;&#1090;&#1077;%20&#1090;&#1088;&#1091;&#1076;&#1072;%202016.doc" TargetMode="External"/><Relationship Id="rId33" Type="http://schemas.openxmlformats.org/officeDocument/2006/relationships/hyperlink" Target="consultantplus://offline/ref=E194BDD4C3DCEDC0C0E44C0860AA80B9CB8235EF2910538FA6167A11A67475BE5Bb3yDN" TargetMode="External"/><Relationship Id="rId2" Type="http://schemas.openxmlformats.org/officeDocument/2006/relationships/styles" Target="styles.xml"/><Relationship Id="rId16" Type="http://schemas.openxmlformats.org/officeDocument/2006/relationships/hyperlink" Target="file:///E:\&#1055;&#1086;&#1076;&#1082;&#1091;&#1081;&#1082;&#1086;&#1074;&#1086;%20%20%20&#1055;&#1086;&#1083;&#1086;&#1078;&#1077;&#1085;&#1080;&#1077;%20&#1086;&#1073;%20&#1086;&#1087;&#1083;&#1072;&#1090;&#1077;%20&#1090;&#1088;&#1091;&#1076;&#1072;%202016.doc" TargetMode="External"/><Relationship Id="rId20" Type="http://schemas.openxmlformats.org/officeDocument/2006/relationships/hyperlink" Target="consultantplus://offline/ref=E194BDD4C3DCEDC0C0E44C0860AA80B9CB8235EF2910538FA6167A11A67475BE5Bb3yDN" TargetMode="External"/><Relationship Id="rId29" Type="http://schemas.openxmlformats.org/officeDocument/2006/relationships/hyperlink" Target="file:///E:\&#1055;&#1086;&#1076;&#1082;&#1091;&#1081;&#1082;&#1086;&#1074;&#1086;%20%20%20&#1055;&#1086;&#1083;&#1086;&#1078;&#1077;&#1085;&#1080;&#1077;%20&#1086;&#1073;%20&#1086;&#1087;&#1083;&#1072;&#1090;&#1077;%20&#1090;&#1088;&#1091;&#1076;&#1072;%202016.doc" TargetMode="External"/><Relationship Id="rId1" Type="http://schemas.openxmlformats.org/officeDocument/2006/relationships/numbering" Target="numbering.xml"/><Relationship Id="rId6" Type="http://schemas.openxmlformats.org/officeDocument/2006/relationships/hyperlink" Target="file:///E:\&#1055;&#1086;&#1076;&#1082;&#1091;&#1081;&#1082;&#1086;&#1074;&#1086;%20%20%20&#1055;&#1086;&#1083;&#1086;&#1078;&#1077;&#1085;&#1080;&#1077;%20&#1086;&#1073;%20&#1086;&#1087;&#1083;&#1072;&#1090;&#1077;%20&#1090;&#1088;&#1091;&#1076;&#1072;%202016.doc" TargetMode="External"/><Relationship Id="rId11" Type="http://schemas.openxmlformats.org/officeDocument/2006/relationships/hyperlink" Target="consultantplus://offline/ref=E194BDD4C3DCEDC0C0E4520576C6DFBCCA806AE42A1751D1F34A7C46F92473EB1B7DDB5C7862804Ab3yDN" TargetMode="External"/><Relationship Id="rId24" Type="http://schemas.openxmlformats.org/officeDocument/2006/relationships/hyperlink" Target="file:///E:\&#1055;&#1086;&#1076;&#1082;&#1091;&#1081;&#1082;&#1086;&#1074;&#1086;%20%20%20&#1055;&#1086;&#1083;&#1086;&#1078;&#1077;&#1085;&#1080;&#1077;%20&#1086;&#1073;%20&#1086;&#1087;&#1083;&#1072;&#1090;&#1077;%20&#1090;&#1088;&#1091;&#1076;&#1072;%202016.doc" TargetMode="External"/><Relationship Id="rId32" Type="http://schemas.openxmlformats.org/officeDocument/2006/relationships/hyperlink" Target="consultantplus://offline/ref=E194BDD4C3DCEDC0C0E4520576C6DFBCCA806AE42A1751D1F34A7C46F92473EB1B7DDB5C7966b8y8N" TargetMode="External"/><Relationship Id="rId37" Type="http://schemas.microsoft.com/office/2007/relationships/stylesWithEffects" Target="stylesWithEffects.xml"/><Relationship Id="rId5" Type="http://schemas.openxmlformats.org/officeDocument/2006/relationships/hyperlink" Target="consultantplus://offline/ref=E194BDD4C3DCEDC0C0E4520576C6DFBCCA806AE42A1751D1F34A7C46F9b2y4N" TargetMode="External"/><Relationship Id="rId15" Type="http://schemas.openxmlformats.org/officeDocument/2006/relationships/hyperlink" Target="consultantplus://offline/ref=E194BDD4C3DCEDC0C0E4520576C6DFBCCA806AE42A1751D1F34A7C46F92473EB1B7DDB5C78638943b3y4N" TargetMode="External"/><Relationship Id="rId23" Type="http://schemas.openxmlformats.org/officeDocument/2006/relationships/hyperlink" Target="file:///E:\&#1055;&#1086;&#1076;&#1082;&#1091;&#1081;&#1082;&#1086;&#1074;&#1086;%20%20%20&#1055;&#1086;&#1083;&#1086;&#1078;&#1077;&#1085;&#1080;&#1077;%20&#1086;&#1073;%20&#1086;&#1087;&#1083;&#1072;&#1090;&#1077;%20&#1090;&#1088;&#1091;&#1076;&#1072;%202016.doc" TargetMode="External"/><Relationship Id="rId28" Type="http://schemas.openxmlformats.org/officeDocument/2006/relationships/hyperlink" Target="consultantplus://offline/ref=E194BDD4C3DCEDC0C0E4520576C6DFBCCA806AE42A1751D1F34A7C46F92473EB1B7DDB5C716Bb8yFN" TargetMode="External"/><Relationship Id="rId36" Type="http://schemas.openxmlformats.org/officeDocument/2006/relationships/theme" Target="theme/theme1.xml"/><Relationship Id="rId10" Type="http://schemas.openxmlformats.org/officeDocument/2006/relationships/hyperlink" Target="file:///E:\&#1055;&#1086;&#1076;&#1082;&#1091;&#1081;&#1082;&#1086;&#1074;&#1086;%20%20%20&#1055;&#1086;&#1083;&#1086;&#1078;&#1077;&#1085;&#1080;&#1077;%20&#1086;&#1073;%20&#1086;&#1087;&#1083;&#1072;&#1090;&#1077;%20&#1090;&#1088;&#1091;&#1076;&#1072;%202016.doc" TargetMode="External"/><Relationship Id="rId19" Type="http://schemas.openxmlformats.org/officeDocument/2006/relationships/hyperlink" Target="consultantplus://offline/ref=E194BDD4C3DCEDC0C0E44C0860AA80B9CB8235EF29135F87A81B7A11A67475BE5Bb3yDN" TargetMode="External"/><Relationship Id="rId31" Type="http://schemas.openxmlformats.org/officeDocument/2006/relationships/hyperlink" Target="consultantplus://offline/ref=E194BDD4C3DCEDC0C0E4520576C6DFBCCA806AE42A1751D1F34A7C46F92473EB1B7DDB5C78638841b3yBN" TargetMode="External"/><Relationship Id="rId4" Type="http://schemas.openxmlformats.org/officeDocument/2006/relationships/webSettings" Target="webSettings.xml"/><Relationship Id="rId9" Type="http://schemas.openxmlformats.org/officeDocument/2006/relationships/hyperlink" Target="file:///E:\&#1055;&#1086;&#1076;&#1082;&#1091;&#1081;&#1082;&#1086;&#1074;&#1086;%20%20%20&#1055;&#1086;&#1083;&#1086;&#1078;&#1077;&#1085;&#1080;&#1077;%20&#1086;&#1073;%20&#1086;&#1087;&#1083;&#1072;&#1090;&#1077;%20&#1090;&#1088;&#1091;&#1076;&#1072;%202016.doc" TargetMode="External"/><Relationship Id="rId14" Type="http://schemas.openxmlformats.org/officeDocument/2006/relationships/hyperlink" Target="consultantplus://offline/ref=E194BDD4C3DCEDC0C0E4520576C6DFBCCA806AE42A1751D1F34A7C46F92473EB1B7DDB5A79b6y7N" TargetMode="External"/><Relationship Id="rId22" Type="http://schemas.openxmlformats.org/officeDocument/2006/relationships/hyperlink" Target="file:///E:\&#1055;&#1086;&#1076;&#1082;&#1091;&#1081;&#1082;&#1086;&#1074;&#1086;%20%20%20&#1055;&#1086;&#1083;&#1086;&#1078;&#1077;&#1085;&#1080;&#1077;%20&#1086;&#1073;%20&#1086;&#1087;&#1083;&#1072;&#1090;&#1077;%20&#1090;&#1088;&#1091;&#1076;&#1072;%202016.doc" TargetMode="External"/><Relationship Id="rId27" Type="http://schemas.openxmlformats.org/officeDocument/2006/relationships/hyperlink" Target="consultantplus://offline/ref=E194BDD4C3DCEDC0C0E4520576C6DFBCCA806AE42A1751D1F34A7C46F92473EB1B7DDB5F7863b8y8N" TargetMode="External"/><Relationship Id="rId30" Type="http://schemas.openxmlformats.org/officeDocument/2006/relationships/hyperlink" Target="consultantplus://offline/ref=E194BDD4C3DCEDC0C0E4520576C6DFBCCA806AE42A1751D1F34A7C46F92473EB1B7DDB5C78628145b3yC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dc:creator>
  <cp:keywords/>
  <dc:description/>
  <cp:lastModifiedBy>user</cp:lastModifiedBy>
  <cp:revision>52</cp:revision>
  <dcterms:created xsi:type="dcterms:W3CDTF">2016-09-16T09:38:00Z</dcterms:created>
  <dcterms:modified xsi:type="dcterms:W3CDTF">2016-10-14T11:18:00Z</dcterms:modified>
</cp:coreProperties>
</file>