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Приложение 1</w:t>
      </w:r>
    </w:p>
    <w:p w:rsidR="00B131FA" w:rsidRPr="00B131FA" w:rsidRDefault="00B131FA" w:rsidP="00B131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к Положению об оплате труда работников муниципального казенного общеобразовательного учреждения «Сосновская средняя общеобразовательная школа» </w:t>
      </w:r>
      <w:proofErr w:type="spellStart"/>
      <w:r w:rsidRPr="00B131FA">
        <w:rPr>
          <w:rFonts w:ascii="Times New Roman" w:hAnsi="Times New Roman" w:cs="Times New Roman"/>
          <w:sz w:val="28"/>
          <w:szCs w:val="28"/>
          <w:lang w:eastAsia="en-US"/>
        </w:rPr>
        <w:t>Руднянского</w:t>
      </w:r>
      <w:proofErr w:type="spellEnd"/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B131FA" w:rsidRPr="00B131FA" w:rsidRDefault="00B131FA" w:rsidP="00B131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>Волгоградской области</w:t>
      </w: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>Размеры</w:t>
      </w:r>
    </w:p>
    <w:p w:rsidR="00B131FA" w:rsidRPr="00B131FA" w:rsidRDefault="00B131FA" w:rsidP="00B131FA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  <w:r w:rsidRPr="00B131FA">
        <w:rPr>
          <w:rFonts w:ascii="Times New Roman" w:hAnsi="Times New Roman"/>
          <w:color w:val="auto"/>
          <w:sz w:val="28"/>
          <w:szCs w:val="28"/>
        </w:rPr>
        <w:t>должностных окладов, (ставок) работников</w:t>
      </w:r>
    </w:p>
    <w:p w:rsidR="00B131FA" w:rsidRPr="00B131FA" w:rsidRDefault="00B131FA" w:rsidP="00B131FA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  <w:r w:rsidRPr="00B131FA">
        <w:rPr>
          <w:rFonts w:ascii="Times New Roman" w:hAnsi="Times New Roman"/>
          <w:color w:val="auto"/>
          <w:sz w:val="28"/>
          <w:szCs w:val="28"/>
        </w:rPr>
        <w:t xml:space="preserve">муниципального казенного общеобразовательного учреждения «Сосновская средняя общеобразовательная школа» </w:t>
      </w:r>
    </w:p>
    <w:p w:rsidR="00B131FA" w:rsidRPr="00B131FA" w:rsidRDefault="00B131FA" w:rsidP="00B131FA">
      <w:pPr>
        <w:pStyle w:val="a3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131FA">
        <w:rPr>
          <w:rFonts w:ascii="Times New Roman" w:hAnsi="Times New Roman"/>
          <w:color w:val="auto"/>
          <w:sz w:val="28"/>
          <w:szCs w:val="28"/>
        </w:rPr>
        <w:t>Руднянского</w:t>
      </w:r>
      <w:proofErr w:type="spellEnd"/>
      <w:r w:rsidRPr="00B131F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Волгоградской области</w:t>
      </w:r>
    </w:p>
    <w:p w:rsidR="00B131FA" w:rsidRPr="00B131FA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8"/>
        <w:gridCol w:w="2233"/>
      </w:tblGrid>
      <w:tr w:rsidR="00B131FA" w:rsidRPr="00B131FA" w:rsidTr="00551C0E">
        <w:trPr>
          <w:trHeight w:val="1082"/>
        </w:trPr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Наименование профессиональной квалификационной группы, квалификационного уровня, должности (профессии)</w:t>
            </w:r>
          </w:p>
        </w:tc>
        <w:tc>
          <w:tcPr>
            <w:tcW w:w="2233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Должностной оклад, (рублей)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3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651" w:type="dxa"/>
            <w:gridSpan w:val="2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Профессиональные квалификационные группы должностей работников образования (в соответствии с приказом Министерства здравоохранения и социального развития Российской Федерации от 5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131FA">
                <w:rPr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2008 г</w:t>
              </w:r>
            </w:smartTag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№ 216н «Об утверждении профессиональных квалификационных групп должностей работников образования»)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1.1.</w:t>
            </w: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Профессиональная квалификационная группа «Должности работников учебно-вспомогательного персонала первого уровня»: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-помощник воспитателя 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11 147</w:t>
            </w:r>
          </w:p>
        </w:tc>
      </w:tr>
      <w:tr w:rsidR="00B131FA" w:rsidRPr="00B131FA" w:rsidTr="00551C0E">
        <w:trPr>
          <w:trHeight w:val="599"/>
        </w:trPr>
        <w:tc>
          <w:tcPr>
            <w:tcW w:w="636" w:type="dxa"/>
            <w:vMerge w:val="restart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1.2.</w:t>
            </w:r>
          </w:p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Профессиональная квалификационная группа «Должности педагогических работников»</w:t>
            </w:r>
          </w:p>
        </w:tc>
        <w:tc>
          <w:tcPr>
            <w:tcW w:w="2233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B131FA" w:rsidRPr="00B131FA" w:rsidTr="00551C0E">
        <w:tc>
          <w:tcPr>
            <w:tcW w:w="636" w:type="dxa"/>
            <w:vMerge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 квалификационный уровень: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-музыкальный руководитель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-старший вожатый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10 100</w:t>
            </w:r>
          </w:p>
        </w:tc>
      </w:tr>
      <w:tr w:rsidR="00B131FA" w:rsidRPr="00B131FA" w:rsidTr="00551C0E">
        <w:tc>
          <w:tcPr>
            <w:tcW w:w="636" w:type="dxa"/>
            <w:vMerge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3 квалификационный уровень: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-воспитатель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10 988</w:t>
            </w:r>
          </w:p>
        </w:tc>
      </w:tr>
      <w:tr w:rsidR="00B131FA" w:rsidRPr="00B131FA" w:rsidTr="00551C0E">
        <w:trPr>
          <w:trHeight w:val="654"/>
        </w:trPr>
        <w:tc>
          <w:tcPr>
            <w:tcW w:w="636" w:type="dxa"/>
            <w:vMerge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4 квалификационный уровень:</w:t>
            </w:r>
          </w:p>
          <w:p w:rsidR="00B131FA" w:rsidRPr="00B131FA" w:rsidRDefault="00B131FA" w:rsidP="00B131FA">
            <w:pPr>
              <w:pStyle w:val="a3"/>
              <w:widowControl w:val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- преподаватель-организатор основ безопасности жизнедеятельности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- учитель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11 378</w:t>
            </w:r>
          </w:p>
        </w:tc>
      </w:tr>
      <w:tr w:rsidR="00B131FA" w:rsidRPr="00B131FA" w:rsidTr="00551C0E">
        <w:trPr>
          <w:trHeight w:val="1691"/>
        </w:trPr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651" w:type="dxa"/>
            <w:gridSpan w:val="2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(в соответствии с </w:t>
            </w:r>
            <w:hyperlink r:id="rId4" w:history="1">
              <w:r w:rsidRPr="00B131FA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приказом</w:t>
              </w:r>
            </w:hyperlink>
            <w:r w:rsidRPr="00B13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29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131FA">
                <w:rPr>
                  <w:rFonts w:ascii="Times New Roman" w:hAnsi="Times New Roman"/>
                  <w:color w:val="auto"/>
                  <w:sz w:val="24"/>
                  <w:szCs w:val="24"/>
                </w:rPr>
                <w:t>2008 г</w:t>
              </w:r>
            </w:smartTag>
            <w:r w:rsidRPr="00B131FA">
              <w:rPr>
                <w:rFonts w:ascii="Times New Roman" w:hAnsi="Times New Roman"/>
                <w:color w:val="auto"/>
                <w:sz w:val="24"/>
                <w:szCs w:val="24"/>
              </w:rPr>
              <w:t>. N 247н "Об утверждении профессиональных квалификационных групп общеотраслевых должностей руководителей, специалистов и служащих")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квалификационная группа "Должности руководителей, специалистов и служащих второго уровня":</w:t>
            </w:r>
          </w:p>
        </w:tc>
        <w:tc>
          <w:tcPr>
            <w:tcW w:w="2233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2 квалификационный уровень: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-заведующий хозяйством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11 173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2.2.</w:t>
            </w: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Профессиональная квалификационная группа "Должности руководителей, специалистов и служащих третьего </w:t>
            </w: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lastRenderedPageBreak/>
              <w:t>уровня":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 квалификационный уровень:</w:t>
            </w:r>
          </w:p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- инженеры всех специальностей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11 453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651" w:type="dxa"/>
            <w:gridSpan w:val="2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Профессиональные квалификационные группы общеотраслевых профессий рабочих (в соответствии с приказом Министерства здравоохранения и социального развития Российской Федерации от 29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131FA">
                <w:rPr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2008 г</w:t>
              </w:r>
            </w:smartTag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№ 248-н «Об утверждении профессиональных квалификационных групп общеотраслевых профессий рабочих»)</w:t>
            </w: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3.1</w:t>
            </w: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Профессиональная квалификационная группа «Профессии рабочих первого уровня»: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B131FA" w:rsidRPr="00B131FA" w:rsidTr="00551C0E">
        <w:tc>
          <w:tcPr>
            <w:tcW w:w="636" w:type="dxa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418" w:type="dxa"/>
          </w:tcPr>
          <w:p w:rsidR="00B131FA" w:rsidRPr="00B131FA" w:rsidRDefault="00B131FA" w:rsidP="00B131FA">
            <w:pPr>
              <w:pStyle w:val="a3"/>
              <w:widowControl w:val="0"/>
              <w:jc w:val="both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Ι квалификационный уровень:</w:t>
            </w:r>
          </w:p>
          <w:p w:rsidR="00B131FA" w:rsidRPr="00B131FA" w:rsidRDefault="00B131FA" w:rsidP="00B131FA">
            <w:pPr>
              <w:pStyle w:val="a3"/>
              <w:widowControl w:val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  </w:t>
            </w:r>
          </w:p>
          <w:p w:rsidR="00B131FA" w:rsidRPr="00B131FA" w:rsidRDefault="00B131FA" w:rsidP="00B131FA">
            <w:pPr>
              <w:pStyle w:val="a3"/>
              <w:widowControl w:val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 -оператор газовой котельной</w:t>
            </w:r>
          </w:p>
          <w:p w:rsidR="00B131FA" w:rsidRPr="00B131FA" w:rsidRDefault="00B131FA" w:rsidP="00B131FA">
            <w:pPr>
              <w:pStyle w:val="a3"/>
              <w:widowControl w:val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 xml:space="preserve">  -уборщик служебных помещений</w:t>
            </w:r>
          </w:p>
          <w:p w:rsidR="00B131FA" w:rsidRPr="00B131FA" w:rsidRDefault="00B131FA" w:rsidP="00B131FA">
            <w:pPr>
              <w:pStyle w:val="a3"/>
              <w:widowControl w:val="0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- рабочий по комплексному обслуживанию зданий и сооружений (без квалификационного разряда)</w:t>
            </w:r>
          </w:p>
        </w:tc>
        <w:tc>
          <w:tcPr>
            <w:tcW w:w="2233" w:type="dxa"/>
            <w:vAlign w:val="center"/>
          </w:tcPr>
          <w:p w:rsidR="00B131FA" w:rsidRPr="00B131FA" w:rsidRDefault="00B131FA" w:rsidP="00B131FA">
            <w:pPr>
              <w:pStyle w:val="a3"/>
              <w:widowControl w:val="0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</w:pPr>
            <w:r w:rsidRPr="00B131FA">
              <w:rPr>
                <w:rFonts w:ascii="Times New Roman" w:hAnsi="Times New Roman"/>
                <w:snapToGrid w:val="0"/>
                <w:color w:val="auto"/>
                <w:sz w:val="24"/>
                <w:szCs w:val="24"/>
              </w:rPr>
              <w:t>10 811</w:t>
            </w:r>
          </w:p>
        </w:tc>
      </w:tr>
    </w:tbl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Приложение 2</w:t>
      </w:r>
    </w:p>
    <w:p w:rsidR="00B131FA" w:rsidRPr="00B131FA" w:rsidRDefault="00B131FA" w:rsidP="00B131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к Положению об оплате труда работников муниципального казенного общеобразовательного учреждения «Сосновская средняя общеобразовательная школа» </w:t>
      </w:r>
      <w:proofErr w:type="spellStart"/>
      <w:r w:rsidRPr="00B131FA">
        <w:rPr>
          <w:rFonts w:ascii="Times New Roman" w:hAnsi="Times New Roman" w:cs="Times New Roman"/>
          <w:sz w:val="28"/>
          <w:szCs w:val="28"/>
          <w:lang w:eastAsia="en-US"/>
        </w:rPr>
        <w:t>Руднянского</w:t>
      </w:r>
      <w:proofErr w:type="spellEnd"/>
      <w:r w:rsidRPr="00B131F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B131FA" w:rsidRPr="00B131FA" w:rsidRDefault="00B131FA" w:rsidP="00B131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en-US"/>
        </w:rPr>
      </w:pPr>
      <w:r w:rsidRPr="00B131FA">
        <w:rPr>
          <w:rFonts w:ascii="Times New Roman" w:hAnsi="Times New Roman" w:cs="Times New Roman"/>
          <w:sz w:val="28"/>
          <w:szCs w:val="28"/>
          <w:lang w:eastAsia="en-US"/>
        </w:rPr>
        <w:t>Волгоградской области</w:t>
      </w: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31FA" w:rsidRPr="00B131FA" w:rsidRDefault="00B131FA" w:rsidP="00B131FA">
      <w:pPr>
        <w:pStyle w:val="ConsPlusTitle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31FA">
        <w:rPr>
          <w:rFonts w:ascii="Times New Roman" w:hAnsi="Times New Roman" w:cs="Times New Roman"/>
          <w:b w:val="0"/>
          <w:color w:val="auto"/>
          <w:sz w:val="28"/>
          <w:szCs w:val="28"/>
        </w:rPr>
        <w:t>Размер компенсационных выплат за работу в других условиях,</w:t>
      </w:r>
    </w:p>
    <w:p w:rsidR="00B131FA" w:rsidRPr="00B131FA" w:rsidRDefault="00B131FA" w:rsidP="00B131FA">
      <w:pPr>
        <w:pStyle w:val="ConsPlusTitle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31FA">
        <w:rPr>
          <w:rFonts w:ascii="Times New Roman" w:hAnsi="Times New Roman" w:cs="Times New Roman"/>
          <w:b w:val="0"/>
          <w:color w:val="auto"/>
          <w:sz w:val="28"/>
          <w:szCs w:val="28"/>
        </w:rPr>
        <w:t>отклоняющихся от нормальных</w:t>
      </w:r>
    </w:p>
    <w:p w:rsidR="00B131FA" w:rsidRPr="00B131FA" w:rsidRDefault="00B131FA" w:rsidP="00B131FA">
      <w:pPr>
        <w:pStyle w:val="ConsPlusTitle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678"/>
        <w:gridCol w:w="2977"/>
      </w:tblGrid>
      <w:tr w:rsidR="00B131FA" w:rsidRPr="00B131FA" w:rsidTr="00551C0E">
        <w:tc>
          <w:tcPr>
            <w:tcW w:w="809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Наименование выплаты за работу в других условиях, отклоняющихся от нормальных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Размер (проценты)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8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за работу в образовательных организациях (классах, группах), реализующих адаптированные основные общеобразовательные программы;</w:t>
            </w:r>
          </w:p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адаптированные программы профессиональной подготовки по профессиям рабочих, должностям служащих для обучающихся с ограниченными возможностями здоровья (с различными формами умственной отсталости)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руководителям, педагогическим работникам - до 15 процентов пропорционально доле занимаемой штатной единицы и (или) учебной нагрузки;</w:t>
            </w:r>
          </w:p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прочим работникам - до 10 процентов пропорционально доле занимаемой штатной единицы и (или) учебной нагрузки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за индивидуальное обучение на дому детей, имеющих ограниченные возможности здоровья в соответствии с медицинским заключением;</w:t>
            </w:r>
          </w:p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за обучение по индивидуальному учебному плану с применением дистанционных образовательных технологий детей-инвалидов и детей с ограниченными возможностями здоровья, которые в соответствии с медицинским заключением временно или постоянно не могут посещать общеобразовательные организации и не имеют противопоказаний для работы на компьютере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руководителям, педагогическим и медицинским работникам за работу в психолого-педагогических и медико-педагогических комиссиях (консилиумах), логопедических пунктах, центрах психолого-педагогической реабилитации и коррекции, центре психолого-медико-социального сопровождения, центре (пункте) психолого-педагогического и социального сопровождения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B131FA">
              <w:rPr>
                <w:rFonts w:ascii="Times New Roman" w:hAnsi="Times New Roman"/>
                <w:color w:val="auto"/>
                <w:sz w:val="24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работникам образовательной организации за работу с обучающимися, ВИЧ-инфицированными, больными вирусом иммунодефицита человека (СПИД);</w:t>
            </w:r>
          </w:p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работникам, занимающим административные должности, должности учителей, воспитателей и педагогов дополнительного образования, должности медицинского и технического персонала, за работу с обучающимися из "группы риска" по заболеванию туберкулезом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до 10 процентов пропорционально доле занимаемой штатной единицы и (или) учебной нагрузки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за проверку письменных работ: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B131FA">
              <w:rPr>
                <w:rFonts w:ascii="Times New Roman" w:hAnsi="Times New Roman"/>
                <w:color w:val="auto"/>
                <w:sz w:val="24"/>
              </w:rPr>
              <w:t xml:space="preserve">учителям по предметам в 1 - 4 классах (кроме факультативов) (в классах с наполняемостью </w:t>
            </w:r>
            <w:r w:rsidRPr="00B131FA">
              <w:rPr>
                <w:rFonts w:ascii="Times New Roman" w:hAnsi="Times New Roman"/>
                <w:color w:val="auto"/>
                <w:sz w:val="24"/>
              </w:rPr>
              <w:lastRenderedPageBreak/>
              <w:t>меньше нормативной - пропорционально количеству учащихся);</w:t>
            </w:r>
          </w:p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учителям, преподавателям по русскому языку и литературе, математике (в классах с наполняемостью меньше нормативной - пропорционально количеству учащихся);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lastRenderedPageBreak/>
              <w:t xml:space="preserve">до 10 процентов пропорционально доле </w:t>
            </w:r>
            <w:r w:rsidRPr="00B131FA">
              <w:rPr>
                <w:rFonts w:ascii="Times New Roman" w:hAnsi="Times New Roman" w:cs="Times New Roman"/>
              </w:rPr>
              <w:lastRenderedPageBreak/>
              <w:t>занимаемой штатной единицы и (или) учебной нагрузки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lastRenderedPageBreak/>
              <w:t>5.2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учителям, преподавателям по иностранному языку, родному языку, черчению, конструированию, технической механике, стенографии и другим предметам (в классах с наполняемостью меньше нормативной - пропорционально количеству учащихся)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до 5 процентов пропорционально доле занимаемой штатной единицы и (или) учебной нагрузки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B131FA">
              <w:rPr>
                <w:rFonts w:ascii="Times New Roman" w:hAnsi="Times New Roman"/>
                <w:color w:val="auto"/>
                <w:sz w:val="24"/>
              </w:rPr>
              <w:t>за классное руководство:</w:t>
            </w:r>
          </w:p>
          <w:p w:rsidR="00B131FA" w:rsidRPr="00B131FA" w:rsidRDefault="00B131FA" w:rsidP="00B131F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B131FA">
              <w:rPr>
                <w:rFonts w:ascii="Times New Roman" w:hAnsi="Times New Roman"/>
                <w:color w:val="auto"/>
                <w:sz w:val="24"/>
              </w:rPr>
              <w:t>в образовательных учреждениях в классах с нормативной наполняемостью (в классах с наполняемостью меньше нормативной - пропорционально количеству учащихся);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до 20 процентов от оклада (должностного оклада), ставки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за заведование (руководство) вечерним, заочным отделением, кабинетами, лабораториями, учебно-консультативными пунктами, учебно-опытными участками, учебными мастерскими, музеями, производственной практикой, летней оздоровительной кампанией, учебно-тренировочными сборами, методическими, цикловыми и предметными комиссиями, отделами педагогам организаций дополнительного образования при наличии в отделе 10 кружков одного профиля (профиля отдела) и другое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</w:rPr>
              <w:t>до 10 процентов оклада (должностного оклада), ставки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за проверку письменных работ в образовательных учреждениях, применяющих дистанционные образовательные технологии: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8.1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учителям по предметам в 1 - 4 классах (кроме учебных курсов);</w:t>
            </w:r>
          </w:p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учителям по русскому языку и литературе, математике (кроме учебных курсов);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до 10 процентов пропорционально доле занимаемой штатной единицы и (или) учебной нагрузке</w:t>
            </w:r>
          </w:p>
        </w:tc>
      </w:tr>
      <w:tr w:rsidR="00B131FA" w:rsidRPr="00B131FA" w:rsidTr="00551C0E">
        <w:tc>
          <w:tcPr>
            <w:tcW w:w="809" w:type="dxa"/>
            <w:vAlign w:val="center"/>
          </w:tcPr>
          <w:p w:rsidR="00B131FA" w:rsidRPr="00B131FA" w:rsidRDefault="00B131FA" w:rsidP="00B131F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31FA">
              <w:rPr>
                <w:rFonts w:ascii="Times New Roman" w:hAnsi="Times New Roman" w:cs="Times New Roman"/>
                <w:lang w:eastAsia="en-US"/>
              </w:rPr>
              <w:t>8.2</w:t>
            </w:r>
          </w:p>
        </w:tc>
        <w:tc>
          <w:tcPr>
            <w:tcW w:w="5678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учителям по другим предметам (кроме учебных курсов)</w:t>
            </w:r>
          </w:p>
        </w:tc>
        <w:tc>
          <w:tcPr>
            <w:tcW w:w="2977" w:type="dxa"/>
          </w:tcPr>
          <w:p w:rsidR="00B131FA" w:rsidRPr="00B131FA" w:rsidRDefault="00B131FA" w:rsidP="00B131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B131FA">
              <w:rPr>
                <w:rFonts w:ascii="Times New Roman" w:hAnsi="Times New Roman" w:cs="Times New Roman"/>
              </w:rPr>
              <w:t>до 5 процентов пропорционально доле занимаемой штатной единицы и (или) учебной нагрузке</w:t>
            </w:r>
          </w:p>
        </w:tc>
      </w:tr>
    </w:tbl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</w:rPr>
      </w:pPr>
    </w:p>
    <w:p w:rsidR="00B131FA" w:rsidRPr="00B131FA" w:rsidRDefault="00B131FA" w:rsidP="00B131FA">
      <w:pPr>
        <w:spacing w:after="0" w:line="240" w:lineRule="auto"/>
        <w:rPr>
          <w:rFonts w:ascii="Times New Roman" w:hAnsi="Times New Roman" w:cs="Times New Roman"/>
        </w:rPr>
      </w:pPr>
    </w:p>
    <w:p w:rsidR="00B131FA" w:rsidRDefault="00B131FA" w:rsidP="00B131FA">
      <w:pPr>
        <w:spacing w:after="0"/>
        <w:rPr>
          <w:sz w:val="28"/>
          <w:szCs w:val="28"/>
        </w:rPr>
      </w:pPr>
    </w:p>
    <w:p w:rsidR="00B131FA" w:rsidRDefault="00B131FA" w:rsidP="00B131FA">
      <w:pPr>
        <w:rPr>
          <w:sz w:val="28"/>
          <w:szCs w:val="28"/>
        </w:rPr>
      </w:pPr>
    </w:p>
    <w:p w:rsidR="00B131FA" w:rsidRDefault="00B131FA" w:rsidP="00B131FA">
      <w:pPr>
        <w:rPr>
          <w:sz w:val="28"/>
          <w:szCs w:val="28"/>
        </w:rPr>
      </w:pPr>
    </w:p>
    <w:p w:rsidR="00B131FA" w:rsidRDefault="00B131FA" w:rsidP="00B131FA">
      <w:pPr>
        <w:rPr>
          <w:sz w:val="28"/>
          <w:szCs w:val="28"/>
        </w:rPr>
      </w:pPr>
    </w:p>
    <w:p w:rsidR="00B131FA" w:rsidRDefault="00B131FA" w:rsidP="00B131FA">
      <w:pPr>
        <w:rPr>
          <w:sz w:val="28"/>
          <w:szCs w:val="28"/>
        </w:rPr>
      </w:pPr>
    </w:p>
    <w:p w:rsidR="00B131FA" w:rsidRDefault="00B131FA" w:rsidP="00B131FA">
      <w:pPr>
        <w:rPr>
          <w:sz w:val="28"/>
          <w:szCs w:val="28"/>
        </w:rPr>
      </w:pPr>
    </w:p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763E68" w:rsidRDefault="00763E68" w:rsidP="00763E68"/>
    <w:p w:rsidR="00B131FA" w:rsidRDefault="00B131FA" w:rsidP="00B131FA">
      <w:pPr>
        <w:rPr>
          <w:sz w:val="28"/>
          <w:szCs w:val="28"/>
        </w:rPr>
      </w:pPr>
    </w:p>
    <w:p w:rsidR="00B131FA" w:rsidRDefault="00B131FA" w:rsidP="00B131FA">
      <w:pPr>
        <w:rPr>
          <w:sz w:val="28"/>
          <w:szCs w:val="28"/>
        </w:rPr>
      </w:pPr>
    </w:p>
    <w:p w:rsidR="00B547B2" w:rsidRDefault="00B547B2"/>
    <w:sectPr w:rsidR="00B547B2" w:rsidSect="00B131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1FA"/>
    <w:rsid w:val="000A7BB1"/>
    <w:rsid w:val="00763E68"/>
    <w:rsid w:val="007978BB"/>
    <w:rsid w:val="007E5BE6"/>
    <w:rsid w:val="00906905"/>
    <w:rsid w:val="00B131FA"/>
    <w:rsid w:val="00B547B2"/>
    <w:rsid w:val="00B71318"/>
    <w:rsid w:val="00D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6958CB-73DF-4634-B818-A4ED422B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1FA"/>
    <w:pPr>
      <w:spacing w:after="0" w:line="240" w:lineRule="auto"/>
    </w:pPr>
    <w:rPr>
      <w:rFonts w:ascii="Calibri" w:eastAsia="Times New Roman" w:hAnsi="Calibri" w:cs="Times New Roman"/>
      <w:color w:val="000000"/>
      <w:lang w:eastAsia="en-US"/>
    </w:rPr>
  </w:style>
  <w:style w:type="paragraph" w:customStyle="1" w:styleId="ConsPlusTitle">
    <w:name w:val="ConsPlusTitle"/>
    <w:uiPriority w:val="99"/>
    <w:rsid w:val="00B131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ConsPlusNormal">
    <w:name w:val="ConsPlusNormal"/>
    <w:link w:val="ConsPlusNormal0"/>
    <w:rsid w:val="00B131F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131FA"/>
    <w:rPr>
      <w:rFonts w:ascii="Arial" w:eastAsia="Arial" w:hAnsi="Arial" w:cs="Times New Roman"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94BDD4C3DCEDC0C0E4520576C6DFBCC38D6AE42C1A0CDBFB137044bF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8</cp:revision>
  <dcterms:created xsi:type="dcterms:W3CDTF">2022-01-26T11:44:00Z</dcterms:created>
  <dcterms:modified xsi:type="dcterms:W3CDTF">2022-10-14T13:51:00Z</dcterms:modified>
</cp:coreProperties>
</file>